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43F" w:rsidRPr="0037490C" w:rsidRDefault="008B543F" w:rsidP="008B543F">
      <w:pPr>
        <w:widowControl w:val="0"/>
        <w:tabs>
          <w:tab w:val="center" w:pos="4536"/>
          <w:tab w:val="right" w:pos="9781"/>
          <w:tab w:val="right" w:pos="9923"/>
        </w:tabs>
        <w:ind w:right="-58"/>
        <w:rPr>
          <w:rFonts w:ascii="Arial" w:eastAsia="MS Mincho" w:hAnsi="Arial" w:cs="Arial"/>
          <w:b/>
          <w:bCs/>
          <w:color w:val="000000"/>
          <w:sz w:val="28"/>
          <w:lang w:eastAsia="ja-JP"/>
        </w:rPr>
      </w:pPr>
      <w:bookmarkStart w:id="0" w:name="OLE_LINK3"/>
      <w:r w:rsidRPr="0037490C">
        <w:rPr>
          <w:rFonts w:ascii="Arial" w:eastAsia="Batang" w:hAnsi="Arial" w:cs="Arial"/>
          <w:b/>
          <w:bCs/>
          <w:color w:val="000000"/>
          <w:sz w:val="28"/>
        </w:rPr>
        <w:t>3GPP TSG RAN WG1 Meeting #</w:t>
      </w:r>
      <w:r w:rsidRPr="0037490C">
        <w:rPr>
          <w:rFonts w:ascii="Arial" w:eastAsia="MS Mincho" w:hAnsi="Arial" w:cs="Arial" w:hint="eastAsia"/>
          <w:b/>
          <w:bCs/>
          <w:color w:val="000000"/>
          <w:sz w:val="28"/>
          <w:lang w:eastAsia="ja-JP"/>
        </w:rPr>
        <w:t>8</w:t>
      </w:r>
      <w:r w:rsidR="007F1508">
        <w:rPr>
          <w:rFonts w:ascii="Arial" w:eastAsia="MS Mincho" w:hAnsi="Arial" w:cs="Arial"/>
          <w:b/>
          <w:bCs/>
          <w:color w:val="000000"/>
          <w:sz w:val="28"/>
          <w:lang w:eastAsia="ja-JP"/>
        </w:rPr>
        <w:t>6</w:t>
      </w:r>
      <w:r w:rsidR="008556F8">
        <w:rPr>
          <w:rFonts w:ascii="Arial" w:eastAsia="MS Mincho" w:hAnsi="Arial" w:cs="Arial"/>
          <w:b/>
          <w:bCs/>
          <w:color w:val="000000"/>
          <w:sz w:val="28"/>
          <w:lang w:eastAsia="ja-JP"/>
        </w:rPr>
        <w:t xml:space="preserve"> </w:t>
      </w:r>
      <w:r w:rsidRPr="0037490C">
        <w:rPr>
          <w:rFonts w:ascii="Arial" w:eastAsia="MS Mincho" w:hAnsi="Arial" w:cs="Arial" w:hint="eastAsia"/>
          <w:b/>
          <w:bCs/>
          <w:color w:val="000000"/>
          <w:sz w:val="28"/>
          <w:lang w:eastAsia="ja-JP"/>
        </w:rPr>
        <w:tab/>
      </w:r>
      <w:r w:rsidR="002F2991" w:rsidRPr="004F2183">
        <w:rPr>
          <w:rFonts w:ascii="Arial" w:eastAsia="MS Mincho" w:hAnsi="Arial" w:cs="Arial"/>
          <w:b/>
          <w:bCs/>
          <w:color w:val="000000" w:themeColor="text1"/>
          <w:sz w:val="28"/>
          <w:lang w:eastAsia="ja-JP"/>
        </w:rPr>
        <w:t>R1-</w:t>
      </w:r>
      <w:r w:rsidR="009027E3" w:rsidRPr="004F2183">
        <w:rPr>
          <w:rFonts w:ascii="Arial" w:eastAsia="MS Mincho" w:hAnsi="Arial" w:cs="Arial"/>
          <w:b/>
          <w:bCs/>
          <w:color w:val="000000" w:themeColor="text1"/>
          <w:sz w:val="28"/>
          <w:lang w:eastAsia="ja-JP"/>
        </w:rPr>
        <w:t>167363</w:t>
      </w:r>
    </w:p>
    <w:p w:rsidR="00DD4444" w:rsidRPr="00901FBB" w:rsidRDefault="007F1508" w:rsidP="00901FBB">
      <w:pPr>
        <w:tabs>
          <w:tab w:val="center" w:pos="4536"/>
          <w:tab w:val="right" w:pos="9072"/>
        </w:tabs>
        <w:rPr>
          <w:rFonts w:ascii="Arial" w:hAnsi="Arial" w:cs="Arial"/>
          <w:b/>
          <w:bCs/>
          <w:sz w:val="28"/>
        </w:rPr>
      </w:pPr>
      <w:r w:rsidRPr="00904AB9">
        <w:rPr>
          <w:rFonts w:ascii="Arial" w:hAnsi="Arial" w:cs="Arial"/>
          <w:b/>
          <w:bCs/>
          <w:sz w:val="28"/>
        </w:rPr>
        <w:t>Gothenburg</w:t>
      </w:r>
      <w:r>
        <w:rPr>
          <w:rFonts w:ascii="Arial" w:hAnsi="Arial" w:cs="Arial"/>
          <w:b/>
          <w:bCs/>
          <w:sz w:val="28"/>
        </w:rPr>
        <w:t xml:space="preserve">, </w:t>
      </w:r>
      <w:r>
        <w:rPr>
          <w:rFonts w:ascii="Arial" w:hAnsi="Arial" w:cs="Arial" w:hint="eastAsia"/>
          <w:b/>
          <w:bCs/>
          <w:sz w:val="28"/>
        </w:rPr>
        <w:t>Sweden</w:t>
      </w:r>
      <w:r>
        <w:rPr>
          <w:rFonts w:ascii="Arial" w:hAnsi="Arial" w:cs="Arial"/>
          <w:b/>
          <w:bCs/>
          <w:sz w:val="28"/>
        </w:rPr>
        <w:t xml:space="preserve"> 2</w:t>
      </w:r>
      <w:r>
        <w:rPr>
          <w:rFonts w:ascii="Arial" w:hAnsi="Arial" w:cs="Arial" w:hint="eastAsia"/>
          <w:b/>
          <w:bCs/>
          <w:sz w:val="28"/>
        </w:rPr>
        <w:t>2</w:t>
      </w:r>
      <w:r w:rsidRPr="00F63A9D">
        <w:rPr>
          <w:rFonts w:ascii="Arial" w:hAnsi="Arial" w:cs="Arial" w:hint="eastAsia"/>
          <w:b/>
          <w:bCs/>
          <w:sz w:val="28"/>
          <w:vertAlign w:val="superscript"/>
        </w:rPr>
        <w:t>nd</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b/>
          <w:bCs/>
          <w:sz w:val="28"/>
        </w:rPr>
        <w:t>2</w:t>
      </w:r>
      <w:r>
        <w:rPr>
          <w:rFonts w:ascii="Arial" w:hAnsi="Arial" w:cs="Arial" w:hint="eastAsia"/>
          <w:b/>
          <w:bCs/>
          <w:sz w:val="28"/>
        </w:rPr>
        <w:t>6</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August</w:t>
      </w:r>
      <w:r w:rsidRPr="0052548E">
        <w:rPr>
          <w:rFonts w:ascii="Arial" w:hAnsi="Arial" w:cs="Arial"/>
          <w:b/>
          <w:bCs/>
          <w:sz w:val="28"/>
        </w:rPr>
        <w:t xml:space="preserve"> 2016</w:t>
      </w:r>
    </w:p>
    <w:p w:rsidR="008556F8" w:rsidRPr="0037490C" w:rsidRDefault="008556F8">
      <w:pPr>
        <w:pStyle w:val="a6"/>
        <w:rPr>
          <w:noProof w:val="0"/>
          <w:color w:val="000000"/>
        </w:rPr>
      </w:pPr>
    </w:p>
    <w:p w:rsidR="00DD4444" w:rsidRPr="0037490C" w:rsidRDefault="00DD4444" w:rsidP="00DD4444">
      <w:pPr>
        <w:pStyle w:val="a6"/>
        <w:ind w:left="1800" w:hanging="1800"/>
        <w:rPr>
          <w:rFonts w:eastAsia="MS Gothic"/>
          <w:noProof w:val="0"/>
          <w:color w:val="000000"/>
          <w:sz w:val="24"/>
          <w:lang w:eastAsia="ja-JP"/>
        </w:rPr>
      </w:pPr>
      <w:r w:rsidRPr="0037490C">
        <w:rPr>
          <w:rFonts w:eastAsia="MS Gothic"/>
          <w:noProof w:val="0"/>
          <w:color w:val="000000"/>
          <w:sz w:val="24"/>
        </w:rPr>
        <w:t>Source:</w:t>
      </w:r>
      <w:r w:rsidRPr="0037490C">
        <w:rPr>
          <w:rFonts w:eastAsia="MS Gothic"/>
          <w:noProof w:val="0"/>
          <w:color w:val="000000"/>
          <w:sz w:val="24"/>
        </w:rPr>
        <w:tab/>
        <w:t>NTT DOCOMO</w:t>
      </w:r>
    </w:p>
    <w:bookmarkEnd w:id="0"/>
    <w:p w:rsidR="00A60A10" w:rsidRPr="0037490C" w:rsidRDefault="00DD4444" w:rsidP="00950BF8">
      <w:pPr>
        <w:pStyle w:val="a6"/>
        <w:ind w:left="1800" w:hanging="1800"/>
        <w:jc w:val="both"/>
        <w:rPr>
          <w:bCs/>
          <w:noProof w:val="0"/>
          <w:color w:val="000000"/>
          <w:sz w:val="24"/>
          <w:lang w:eastAsia="ja-JP"/>
        </w:rPr>
      </w:pPr>
      <w:r w:rsidRPr="0037490C">
        <w:rPr>
          <w:rFonts w:eastAsia="MS Gothic"/>
          <w:noProof w:val="0"/>
          <w:color w:val="000000"/>
          <w:sz w:val="24"/>
        </w:rPr>
        <w:t>Title:</w:t>
      </w:r>
      <w:r w:rsidRPr="0037490C">
        <w:rPr>
          <w:rFonts w:eastAsia="MS Gothic"/>
          <w:noProof w:val="0"/>
          <w:color w:val="000000"/>
          <w:sz w:val="24"/>
        </w:rPr>
        <w:tab/>
      </w:r>
      <w:bookmarkStart w:id="1" w:name="OLE_LINK9"/>
      <w:r w:rsidR="00B555CD" w:rsidRPr="0037490C">
        <w:rPr>
          <w:rFonts w:eastAsia="MS Gothic"/>
          <w:noProof w:val="0"/>
          <w:color w:val="000000"/>
          <w:sz w:val="24"/>
        </w:rPr>
        <w:t xml:space="preserve">Discussion on </w:t>
      </w:r>
      <w:r w:rsidR="008556F8">
        <w:rPr>
          <w:rFonts w:eastAsia="MS Gothic"/>
          <w:noProof w:val="0"/>
          <w:color w:val="000000"/>
          <w:sz w:val="24"/>
        </w:rPr>
        <w:t>power ratios for</w:t>
      </w:r>
      <w:r w:rsidR="00B555CD" w:rsidRPr="0037490C">
        <w:rPr>
          <w:rFonts w:eastAsia="MS Gothic"/>
          <w:noProof w:val="0"/>
          <w:color w:val="000000"/>
          <w:sz w:val="24"/>
        </w:rPr>
        <w:t xml:space="preserve"> </w:t>
      </w:r>
      <w:r w:rsidR="008556F8">
        <w:rPr>
          <w:rFonts w:eastAsia="MS Gothic"/>
          <w:noProof w:val="0"/>
          <w:color w:val="000000"/>
          <w:sz w:val="24"/>
        </w:rPr>
        <w:t>MUST</w:t>
      </w:r>
      <w:r w:rsidR="00B555CD" w:rsidRPr="0037490C">
        <w:rPr>
          <w:rFonts w:eastAsia="MS Gothic"/>
          <w:noProof w:val="0"/>
          <w:color w:val="000000"/>
          <w:sz w:val="24"/>
        </w:rPr>
        <w:t xml:space="preserve"> scheme</w:t>
      </w:r>
      <w:bookmarkEnd w:id="1"/>
    </w:p>
    <w:p w:rsidR="00DD4444" w:rsidRPr="0037490C" w:rsidRDefault="00DD4444" w:rsidP="004250E2">
      <w:pPr>
        <w:pStyle w:val="a6"/>
        <w:tabs>
          <w:tab w:val="left" w:pos="1800"/>
        </w:tabs>
        <w:ind w:left="1800" w:hanging="1800"/>
        <w:rPr>
          <w:rFonts w:eastAsia="宋体"/>
          <w:noProof w:val="0"/>
          <w:color w:val="000000"/>
          <w:sz w:val="24"/>
          <w:lang w:eastAsia="zh-CN"/>
        </w:rPr>
      </w:pPr>
      <w:r w:rsidRPr="0037490C">
        <w:rPr>
          <w:rFonts w:eastAsia="MS Gothic"/>
          <w:noProof w:val="0"/>
          <w:color w:val="000000"/>
          <w:sz w:val="24"/>
        </w:rPr>
        <w:t>Agenda Item:</w:t>
      </w:r>
      <w:bookmarkStart w:id="2" w:name="Source"/>
      <w:bookmarkEnd w:id="2"/>
      <w:r w:rsidRPr="0037490C">
        <w:rPr>
          <w:rFonts w:eastAsia="MS Gothic"/>
          <w:noProof w:val="0"/>
          <w:color w:val="000000"/>
          <w:sz w:val="24"/>
        </w:rPr>
        <w:tab/>
      </w:r>
      <w:r w:rsidR="007F1508">
        <w:rPr>
          <w:rFonts w:eastAsia="宋体"/>
          <w:noProof w:val="0"/>
          <w:color w:val="000000"/>
          <w:sz w:val="24"/>
          <w:lang w:eastAsia="zh-CN"/>
        </w:rPr>
        <w:t>7</w:t>
      </w:r>
      <w:r w:rsidR="008556F8">
        <w:rPr>
          <w:rFonts w:eastAsia="宋体"/>
          <w:noProof w:val="0"/>
          <w:color w:val="000000"/>
          <w:sz w:val="24"/>
          <w:lang w:eastAsia="zh-CN"/>
        </w:rPr>
        <w:t>.2.</w:t>
      </w:r>
      <w:r w:rsidR="007F1508">
        <w:rPr>
          <w:rFonts w:eastAsia="宋体"/>
          <w:noProof w:val="0"/>
          <w:color w:val="000000"/>
          <w:sz w:val="24"/>
          <w:lang w:eastAsia="zh-CN"/>
        </w:rPr>
        <w:t>5</w:t>
      </w:r>
      <w:r w:rsidR="008556F8">
        <w:rPr>
          <w:rFonts w:eastAsia="宋体"/>
          <w:noProof w:val="0"/>
          <w:color w:val="000000"/>
          <w:sz w:val="24"/>
          <w:lang w:eastAsia="zh-CN"/>
        </w:rPr>
        <w:t>.1</w:t>
      </w:r>
    </w:p>
    <w:p w:rsidR="00DD4444" w:rsidRPr="0037490C" w:rsidRDefault="00DD4444" w:rsidP="00DD4444">
      <w:pPr>
        <w:pBdr>
          <w:bottom w:val="single" w:sz="6" w:space="1" w:color="auto"/>
        </w:pBdr>
        <w:ind w:left="1800" w:hanging="1800"/>
        <w:rPr>
          <w:rFonts w:ascii="Arial" w:eastAsia="宋体" w:hAnsi="Arial"/>
          <w:b/>
          <w:color w:val="000000"/>
          <w:lang w:val="en-US" w:eastAsia="zh-CN"/>
        </w:rPr>
      </w:pPr>
      <w:r w:rsidRPr="0037490C">
        <w:rPr>
          <w:rFonts w:ascii="Arial" w:hAnsi="Arial"/>
          <w:b/>
          <w:color w:val="000000"/>
          <w:lang w:val="en-US"/>
        </w:rPr>
        <w:t>Document for:</w:t>
      </w:r>
      <w:bookmarkStart w:id="3" w:name="DocumentFor"/>
      <w:bookmarkEnd w:id="3"/>
      <w:r w:rsidRPr="0037490C">
        <w:rPr>
          <w:rFonts w:ascii="Arial" w:hAnsi="Arial"/>
          <w:b/>
          <w:color w:val="000000"/>
          <w:lang w:val="en-US" w:eastAsia="ja-JP"/>
        </w:rPr>
        <w:t xml:space="preserve"> </w:t>
      </w:r>
      <w:r w:rsidRPr="0037490C">
        <w:rPr>
          <w:rFonts w:ascii="Arial" w:hAnsi="Arial"/>
          <w:b/>
          <w:color w:val="000000"/>
          <w:lang w:val="en-US" w:eastAsia="ja-JP"/>
        </w:rPr>
        <w:tab/>
        <w:t>Discussion</w:t>
      </w:r>
    </w:p>
    <w:p w:rsidR="00DD4444" w:rsidRPr="0037490C" w:rsidRDefault="00DD4444">
      <w:pPr>
        <w:pStyle w:val="1"/>
        <w:spacing w:after="120"/>
        <w:rPr>
          <w:b/>
          <w:color w:val="000000"/>
          <w:lang w:val="en-US"/>
        </w:rPr>
      </w:pPr>
      <w:r w:rsidRPr="0037490C">
        <w:rPr>
          <w:b/>
          <w:color w:val="000000"/>
          <w:lang w:val="en-US"/>
        </w:rPr>
        <w:t>Introduction</w:t>
      </w:r>
    </w:p>
    <w:p w:rsidR="008B543F" w:rsidRPr="0037490C" w:rsidRDefault="00721307" w:rsidP="00B10786">
      <w:pPr>
        <w:spacing w:after="120"/>
        <w:ind w:firstLineChars="129" w:firstLine="284"/>
        <w:jc w:val="both"/>
        <w:rPr>
          <w:rFonts w:eastAsia="等线"/>
          <w:color w:val="000000"/>
          <w:sz w:val="22"/>
          <w:szCs w:val="22"/>
          <w:lang w:eastAsia="zh-CN"/>
        </w:rPr>
      </w:pPr>
      <w:r w:rsidRPr="0037490C">
        <w:rPr>
          <w:rFonts w:eastAsia="等线" w:hint="eastAsia"/>
          <w:color w:val="000000"/>
          <w:sz w:val="22"/>
          <w:szCs w:val="22"/>
          <w:lang w:eastAsia="zh-CN"/>
        </w:rPr>
        <w:t>At the RAN</w:t>
      </w:r>
      <w:r w:rsidR="000C6276">
        <w:rPr>
          <w:rFonts w:eastAsia="等线"/>
          <w:color w:val="000000"/>
          <w:sz w:val="22"/>
          <w:szCs w:val="22"/>
          <w:lang w:eastAsia="zh-CN"/>
        </w:rPr>
        <w:t xml:space="preserve">1 </w:t>
      </w:r>
      <w:r w:rsidR="000C6276">
        <w:rPr>
          <w:rFonts w:eastAsia="等线" w:hint="eastAsia"/>
          <w:color w:val="000000"/>
          <w:sz w:val="22"/>
          <w:szCs w:val="22"/>
          <w:lang w:eastAsia="zh-CN"/>
        </w:rPr>
        <w:t>#</w:t>
      </w:r>
      <w:r w:rsidR="007A67C4">
        <w:rPr>
          <w:rFonts w:eastAsia="等线" w:hint="eastAsia"/>
          <w:color w:val="000000"/>
          <w:sz w:val="22"/>
          <w:szCs w:val="22"/>
          <w:lang w:eastAsia="zh-CN"/>
        </w:rPr>
        <w:t>8</w:t>
      </w:r>
      <w:r w:rsidR="007A67C4">
        <w:rPr>
          <w:rFonts w:eastAsia="等线"/>
          <w:color w:val="000000"/>
          <w:sz w:val="22"/>
          <w:szCs w:val="22"/>
          <w:lang w:eastAsia="zh-CN"/>
        </w:rPr>
        <w:t>5</w:t>
      </w:r>
      <w:r w:rsidR="007A67C4">
        <w:rPr>
          <w:rFonts w:eastAsia="等线" w:hint="eastAsia"/>
          <w:color w:val="000000"/>
          <w:sz w:val="22"/>
          <w:szCs w:val="22"/>
          <w:lang w:eastAsia="zh-CN"/>
        </w:rPr>
        <w:t xml:space="preserve"> </w:t>
      </w:r>
      <w:r w:rsidR="0037686A">
        <w:rPr>
          <w:rFonts w:eastAsia="等线" w:hint="eastAsia"/>
          <w:color w:val="000000"/>
          <w:sz w:val="22"/>
          <w:szCs w:val="22"/>
          <w:lang w:eastAsia="zh-CN"/>
        </w:rPr>
        <w:t>meeting</w:t>
      </w:r>
      <w:r w:rsidR="0037686A">
        <w:rPr>
          <w:rFonts w:eastAsia="等线"/>
          <w:color w:val="000000"/>
          <w:sz w:val="22"/>
          <w:szCs w:val="22"/>
          <w:lang w:eastAsia="zh-CN"/>
        </w:rPr>
        <w:t>,</w:t>
      </w:r>
      <w:r w:rsidR="000C6276" w:rsidRPr="000C6276">
        <w:rPr>
          <w:rFonts w:eastAsia="等线"/>
          <w:color w:val="000000"/>
          <w:sz w:val="22"/>
          <w:szCs w:val="22"/>
          <w:lang w:eastAsia="zh-CN"/>
        </w:rPr>
        <w:t xml:space="preserve"> the following </w:t>
      </w:r>
      <w:r w:rsidR="0037686A">
        <w:rPr>
          <w:rFonts w:eastAsia="等线"/>
          <w:color w:val="000000"/>
          <w:sz w:val="22"/>
          <w:szCs w:val="22"/>
          <w:lang w:eastAsia="zh-CN"/>
        </w:rPr>
        <w:t xml:space="preserve">agreements about transmission power ratios for </w:t>
      </w:r>
      <w:r w:rsidR="0037686A" w:rsidRPr="0037490C">
        <w:rPr>
          <w:rFonts w:eastAsia="等线"/>
          <w:color w:val="000000"/>
          <w:sz w:val="22"/>
          <w:szCs w:val="22"/>
          <w:lang w:eastAsia="zh-CN"/>
        </w:rPr>
        <w:t>Downlink Multiuser Superposition Transmission (MUST)</w:t>
      </w:r>
      <w:r w:rsidR="00726A69" w:rsidRPr="00865CD8">
        <w:rPr>
          <w:rFonts w:eastAsia="MS Mincho" w:hint="eastAsia"/>
          <w:color w:val="000000"/>
          <w:sz w:val="22"/>
          <w:szCs w:val="22"/>
          <w:lang w:eastAsia="ja-JP"/>
        </w:rPr>
        <w:t>[1]</w:t>
      </w:r>
      <w:r w:rsidR="0037686A">
        <w:rPr>
          <w:rFonts w:eastAsia="等线"/>
          <w:color w:val="000000"/>
          <w:sz w:val="22"/>
          <w:szCs w:val="22"/>
          <w:lang w:eastAsia="zh-CN"/>
        </w:rPr>
        <w:t xml:space="preserve"> </w:t>
      </w:r>
      <w:r w:rsidR="00726A69" w:rsidRPr="00865CD8">
        <w:rPr>
          <w:rFonts w:eastAsia="MS Mincho" w:hint="eastAsia"/>
          <w:color w:val="000000"/>
          <w:sz w:val="22"/>
          <w:szCs w:val="22"/>
          <w:lang w:eastAsia="ja-JP"/>
        </w:rPr>
        <w:t>were</w:t>
      </w:r>
      <w:r w:rsidR="0037686A">
        <w:rPr>
          <w:rFonts w:eastAsia="等线"/>
          <w:color w:val="000000"/>
          <w:sz w:val="22"/>
          <w:szCs w:val="22"/>
          <w:lang w:eastAsia="zh-CN"/>
        </w:rPr>
        <w:t xml:space="preserve"> </w:t>
      </w:r>
      <w:r w:rsidR="00726A69" w:rsidRPr="00865CD8">
        <w:rPr>
          <w:rFonts w:eastAsia="MS Mincho" w:hint="eastAsia"/>
          <w:color w:val="000000"/>
          <w:sz w:val="22"/>
          <w:szCs w:val="22"/>
          <w:lang w:eastAsia="ja-JP"/>
        </w:rPr>
        <w:t>reached</w:t>
      </w:r>
      <w:r w:rsidR="0037686A">
        <w:rPr>
          <w:rFonts w:eastAsia="等线"/>
          <w:color w:val="000000"/>
          <w:sz w:val="22"/>
          <w:szCs w:val="22"/>
          <w:lang w:eastAsia="zh-CN"/>
        </w:rPr>
        <w:t xml:space="preserve">. </w:t>
      </w:r>
      <w:r w:rsidR="000C6276" w:rsidRPr="000C6276">
        <w:rPr>
          <w:rFonts w:eastAsia="等线"/>
          <w:color w:val="000000"/>
          <w:sz w:val="22"/>
          <w:szCs w:val="22"/>
          <w:lang w:eastAsia="zh-CN"/>
        </w:rPr>
        <w:t xml:space="preserve"> </w:t>
      </w:r>
    </w:p>
    <w:p w:rsidR="00472FF5" w:rsidRDefault="000C6276" w:rsidP="00472FF5">
      <w:pPr>
        <w:numPr>
          <w:ilvl w:val="0"/>
          <w:numId w:val="8"/>
        </w:numPr>
        <w:jc w:val="both"/>
        <w:rPr>
          <w:i/>
          <w:color w:val="000000"/>
          <w:sz w:val="22"/>
          <w:szCs w:val="22"/>
          <w:lang w:val="en-US" w:eastAsia="ja-JP"/>
        </w:rPr>
      </w:pPr>
      <w:r w:rsidRPr="000C6276">
        <w:rPr>
          <w:i/>
          <w:color w:val="000000"/>
          <w:sz w:val="22"/>
          <w:szCs w:val="22"/>
          <w:lang w:val="en-US" w:eastAsia="ja-JP"/>
        </w:rPr>
        <w:t>For further down-selection on the set of transmission power ratios, companies are encouraged to provide the scheduling PDF of power ratios and the corresponding performance for different sets of power ratios</w:t>
      </w:r>
    </w:p>
    <w:p w:rsidR="00472FF5" w:rsidRDefault="007A67C4" w:rsidP="00472FF5">
      <w:pPr>
        <w:numPr>
          <w:ilvl w:val="1"/>
          <w:numId w:val="8"/>
        </w:numPr>
        <w:jc w:val="both"/>
        <w:rPr>
          <w:i/>
          <w:color w:val="000000"/>
          <w:sz w:val="22"/>
          <w:szCs w:val="22"/>
          <w:lang w:val="en-US" w:eastAsia="ja-JP"/>
        </w:rPr>
      </w:pPr>
      <w:r w:rsidRPr="007A67C4">
        <w:rPr>
          <w:i/>
          <w:color w:val="000000"/>
          <w:sz w:val="22"/>
          <w:szCs w:val="22"/>
          <w:lang w:val="en-US" w:eastAsia="ja-JP"/>
        </w:rPr>
        <w:t xml:space="preserve">For MUST Case 1 and Case 2, multiple power ratios are supported at least for some combinations of MUST-near UE and MUST-far UE modulation orders </w:t>
      </w:r>
    </w:p>
    <w:p w:rsidR="00472FF5" w:rsidRDefault="007A67C4" w:rsidP="00472FF5">
      <w:pPr>
        <w:numPr>
          <w:ilvl w:val="2"/>
          <w:numId w:val="8"/>
        </w:numPr>
        <w:jc w:val="both"/>
        <w:rPr>
          <w:i/>
          <w:color w:val="000000"/>
          <w:sz w:val="22"/>
          <w:szCs w:val="22"/>
          <w:lang w:val="en-US" w:eastAsia="ja-JP"/>
        </w:rPr>
      </w:pPr>
      <w:r w:rsidRPr="007A67C4">
        <w:rPr>
          <w:i/>
          <w:color w:val="000000"/>
          <w:sz w:val="22"/>
          <w:szCs w:val="22"/>
          <w:lang w:val="en-US" w:eastAsia="ja-JP"/>
        </w:rPr>
        <w:t>For case 3, FFS</w:t>
      </w:r>
    </w:p>
    <w:p w:rsidR="00472FF5" w:rsidRDefault="007A67C4" w:rsidP="00472FF5">
      <w:pPr>
        <w:numPr>
          <w:ilvl w:val="0"/>
          <w:numId w:val="8"/>
        </w:numPr>
        <w:jc w:val="both"/>
        <w:rPr>
          <w:i/>
          <w:color w:val="000000"/>
          <w:sz w:val="22"/>
          <w:szCs w:val="22"/>
          <w:lang w:val="en-US" w:eastAsia="ja-JP"/>
        </w:rPr>
      </w:pPr>
      <w:r w:rsidRPr="007A67C4">
        <w:rPr>
          <w:i/>
          <w:color w:val="000000"/>
          <w:sz w:val="22"/>
          <w:szCs w:val="22"/>
          <w:lang w:val="en-US" w:eastAsia="ja-JP"/>
        </w:rPr>
        <w:t xml:space="preserve">For Case 1 and 2, and for each combination of modulation order,  </w:t>
      </w:r>
    </w:p>
    <w:p w:rsidR="00472FF5" w:rsidRDefault="007A67C4" w:rsidP="00472FF5">
      <w:pPr>
        <w:numPr>
          <w:ilvl w:val="1"/>
          <w:numId w:val="8"/>
        </w:numPr>
        <w:jc w:val="both"/>
        <w:rPr>
          <w:i/>
          <w:color w:val="000000"/>
          <w:sz w:val="22"/>
          <w:szCs w:val="22"/>
          <w:lang w:val="en-US" w:eastAsia="ja-JP"/>
        </w:rPr>
      </w:pPr>
      <w:bookmarkStart w:id="4" w:name="OLE_LINK5"/>
      <w:r w:rsidRPr="007A67C4">
        <w:rPr>
          <w:i/>
          <w:color w:val="000000"/>
          <w:sz w:val="22"/>
          <w:szCs w:val="22"/>
          <w:lang w:val="en-US" w:eastAsia="ja-JP"/>
        </w:rPr>
        <w:t>The number of power ratios generating non-uniform composite constellation</w:t>
      </w:r>
      <w:bookmarkEnd w:id="4"/>
      <w:r w:rsidRPr="007A67C4">
        <w:rPr>
          <w:i/>
          <w:color w:val="000000"/>
          <w:sz w:val="22"/>
          <w:szCs w:val="22"/>
          <w:lang w:val="en-US" w:eastAsia="ja-JP"/>
        </w:rPr>
        <w:t xml:space="preserve"> should be chosen from 0 (for some combinations, if any), 1, 2 or 3.</w:t>
      </w:r>
    </w:p>
    <w:p w:rsidR="00472FF5" w:rsidRDefault="007A67C4" w:rsidP="00472FF5">
      <w:pPr>
        <w:numPr>
          <w:ilvl w:val="2"/>
          <w:numId w:val="8"/>
        </w:numPr>
        <w:jc w:val="both"/>
        <w:rPr>
          <w:i/>
          <w:color w:val="000000"/>
          <w:sz w:val="22"/>
          <w:szCs w:val="22"/>
          <w:lang w:val="en-US" w:eastAsia="ja-JP"/>
        </w:rPr>
      </w:pPr>
      <w:r w:rsidRPr="007A67C4">
        <w:rPr>
          <w:i/>
          <w:color w:val="000000"/>
          <w:sz w:val="22"/>
          <w:szCs w:val="22"/>
          <w:lang w:val="en-US" w:eastAsia="ja-JP"/>
        </w:rPr>
        <w:t>The details are FFS.</w:t>
      </w:r>
    </w:p>
    <w:p w:rsidR="00472FF5" w:rsidRDefault="007A67C4" w:rsidP="00472FF5">
      <w:pPr>
        <w:numPr>
          <w:ilvl w:val="1"/>
          <w:numId w:val="8"/>
        </w:numPr>
        <w:jc w:val="both"/>
        <w:rPr>
          <w:i/>
          <w:color w:val="000000"/>
          <w:sz w:val="22"/>
          <w:szCs w:val="22"/>
          <w:lang w:val="en-US" w:eastAsia="ja-JP"/>
        </w:rPr>
      </w:pPr>
      <w:r w:rsidRPr="007A67C4">
        <w:rPr>
          <w:i/>
          <w:color w:val="000000"/>
          <w:sz w:val="22"/>
          <w:szCs w:val="22"/>
          <w:lang w:val="en-US" w:eastAsia="ja-JP"/>
        </w:rPr>
        <w:t>Power ratios generating non-uniform composite constellation should be selected from the range [0.7, 0.95].</w:t>
      </w:r>
    </w:p>
    <w:p w:rsidR="00472FF5" w:rsidRDefault="007A67C4" w:rsidP="00472FF5">
      <w:pPr>
        <w:numPr>
          <w:ilvl w:val="2"/>
          <w:numId w:val="8"/>
        </w:numPr>
        <w:jc w:val="both"/>
        <w:rPr>
          <w:i/>
          <w:color w:val="000000"/>
          <w:sz w:val="22"/>
          <w:szCs w:val="22"/>
          <w:lang w:val="en-US" w:eastAsia="ja-JP"/>
        </w:rPr>
      </w:pPr>
      <w:r w:rsidRPr="007A67C4">
        <w:rPr>
          <w:i/>
          <w:color w:val="000000"/>
          <w:sz w:val="22"/>
          <w:szCs w:val="22"/>
          <w:lang w:val="en-US" w:eastAsia="ja-JP"/>
        </w:rPr>
        <w:t>The values of power ratio is FFS.</w:t>
      </w:r>
    </w:p>
    <w:p w:rsidR="00472FF5" w:rsidRDefault="007A67C4" w:rsidP="00472FF5">
      <w:pPr>
        <w:numPr>
          <w:ilvl w:val="2"/>
          <w:numId w:val="8"/>
        </w:numPr>
        <w:jc w:val="both"/>
        <w:rPr>
          <w:i/>
          <w:color w:val="000000"/>
          <w:sz w:val="22"/>
          <w:szCs w:val="22"/>
          <w:lang w:val="en-US" w:eastAsia="ja-JP"/>
        </w:rPr>
      </w:pPr>
      <w:r w:rsidRPr="007A67C4">
        <w:rPr>
          <w:i/>
          <w:color w:val="000000"/>
          <w:sz w:val="22"/>
          <w:szCs w:val="22"/>
          <w:lang w:val="en-US" w:eastAsia="ja-JP"/>
        </w:rPr>
        <w:t>0.7 should be excluded in case of 64QAM (for near UE) + QPSK (for far UE).</w:t>
      </w:r>
    </w:p>
    <w:p w:rsidR="007A67C4" w:rsidRPr="000C6276" w:rsidRDefault="007A67C4" w:rsidP="00901FBB">
      <w:pPr>
        <w:ind w:left="1440"/>
        <w:jc w:val="both"/>
        <w:rPr>
          <w:i/>
          <w:color w:val="000000"/>
          <w:sz w:val="22"/>
          <w:szCs w:val="22"/>
          <w:lang w:val="en-US" w:eastAsia="ja-JP"/>
        </w:rPr>
      </w:pPr>
    </w:p>
    <w:p w:rsidR="00721307" w:rsidRPr="0037490C" w:rsidRDefault="004251CE" w:rsidP="009171CA">
      <w:pPr>
        <w:spacing w:after="120"/>
        <w:ind w:firstLineChars="100" w:firstLine="220"/>
        <w:jc w:val="both"/>
        <w:rPr>
          <w:rFonts w:eastAsia="等线"/>
          <w:color w:val="000000"/>
          <w:sz w:val="22"/>
          <w:szCs w:val="22"/>
          <w:lang w:eastAsia="zh-CN"/>
        </w:rPr>
      </w:pPr>
      <w:r w:rsidRPr="0037490C">
        <w:rPr>
          <w:rFonts w:eastAsia="等线" w:hint="eastAsia"/>
          <w:color w:val="000000"/>
          <w:sz w:val="22"/>
          <w:szCs w:val="22"/>
          <w:lang w:eastAsia="zh-CN"/>
        </w:rPr>
        <w:t xml:space="preserve">In </w:t>
      </w:r>
      <w:r w:rsidRPr="0037490C">
        <w:rPr>
          <w:rFonts w:eastAsia="等线"/>
          <w:color w:val="000000"/>
          <w:sz w:val="22"/>
          <w:szCs w:val="22"/>
          <w:lang w:eastAsia="zh-CN"/>
        </w:rPr>
        <w:t xml:space="preserve">this contribution, we </w:t>
      </w:r>
      <w:r w:rsidR="00721307" w:rsidRPr="0037490C">
        <w:rPr>
          <w:rFonts w:eastAsia="等线"/>
          <w:color w:val="000000"/>
          <w:sz w:val="22"/>
          <w:szCs w:val="22"/>
          <w:lang w:eastAsia="zh-CN"/>
        </w:rPr>
        <w:t xml:space="preserve">discuss </w:t>
      </w:r>
      <w:r w:rsidR="001E2B22" w:rsidRPr="0037490C">
        <w:rPr>
          <w:rFonts w:eastAsia="等线" w:hint="eastAsia"/>
          <w:color w:val="000000"/>
          <w:sz w:val="22"/>
          <w:szCs w:val="22"/>
          <w:lang w:eastAsia="zh-CN"/>
        </w:rPr>
        <w:t>and present the view</w:t>
      </w:r>
      <w:r w:rsidR="00685E31" w:rsidRPr="0037490C">
        <w:rPr>
          <w:rFonts w:eastAsia="等线"/>
          <w:color w:val="000000"/>
          <w:sz w:val="22"/>
          <w:szCs w:val="22"/>
          <w:lang w:eastAsia="zh-CN"/>
        </w:rPr>
        <w:t>s</w:t>
      </w:r>
      <w:r w:rsidR="001E2B22" w:rsidRPr="0037490C">
        <w:rPr>
          <w:rFonts w:eastAsia="等线" w:hint="eastAsia"/>
          <w:color w:val="000000"/>
          <w:sz w:val="22"/>
          <w:szCs w:val="22"/>
          <w:lang w:eastAsia="zh-CN"/>
        </w:rPr>
        <w:t xml:space="preserve"> on</w:t>
      </w:r>
      <w:r w:rsidR="00B555CD" w:rsidRPr="0037490C">
        <w:rPr>
          <w:rFonts w:eastAsia="MS Mincho" w:hint="eastAsia"/>
          <w:color w:val="000000"/>
          <w:sz w:val="22"/>
          <w:szCs w:val="22"/>
          <w:lang w:eastAsia="ja-JP"/>
        </w:rPr>
        <w:t xml:space="preserve"> </w:t>
      </w:r>
      <w:r w:rsidR="00726A69">
        <w:rPr>
          <w:rFonts w:eastAsia="MS Mincho"/>
          <w:color w:val="000000"/>
          <w:sz w:val="22"/>
          <w:szCs w:val="22"/>
          <w:lang w:eastAsia="ja-JP"/>
        </w:rPr>
        <w:t>optimization</w:t>
      </w:r>
      <w:r w:rsidR="00726A69" w:rsidRPr="0037490C">
        <w:rPr>
          <w:rFonts w:eastAsia="MS Mincho" w:hint="eastAsia"/>
          <w:color w:val="000000"/>
          <w:sz w:val="22"/>
          <w:szCs w:val="22"/>
          <w:lang w:eastAsia="ja-JP"/>
        </w:rPr>
        <w:t xml:space="preserve"> </w:t>
      </w:r>
      <w:r w:rsidR="00726A69">
        <w:rPr>
          <w:rFonts w:eastAsia="MS Mincho" w:hint="eastAsia"/>
          <w:color w:val="000000"/>
          <w:sz w:val="22"/>
          <w:szCs w:val="22"/>
          <w:lang w:eastAsia="ja-JP"/>
        </w:rPr>
        <w:t xml:space="preserve">of </w:t>
      </w:r>
      <w:r w:rsidR="00B555CD" w:rsidRPr="0037490C">
        <w:rPr>
          <w:rFonts w:eastAsia="MS Mincho" w:hint="eastAsia"/>
          <w:color w:val="000000"/>
          <w:sz w:val="22"/>
          <w:szCs w:val="22"/>
          <w:lang w:eastAsia="ja-JP"/>
        </w:rPr>
        <w:t xml:space="preserve">the </w:t>
      </w:r>
      <w:r w:rsidR="0037686A">
        <w:rPr>
          <w:rFonts w:eastAsia="MS Mincho"/>
          <w:color w:val="000000"/>
          <w:sz w:val="22"/>
          <w:szCs w:val="22"/>
          <w:lang w:eastAsia="ja-JP"/>
        </w:rPr>
        <w:t>transmission power ratio for</w:t>
      </w:r>
      <w:r w:rsidR="001E2B22" w:rsidRPr="0037490C">
        <w:rPr>
          <w:rFonts w:eastAsia="等线" w:hint="eastAsia"/>
          <w:color w:val="000000"/>
          <w:sz w:val="22"/>
          <w:szCs w:val="22"/>
          <w:lang w:eastAsia="zh-CN"/>
        </w:rPr>
        <w:t xml:space="preserve"> </w:t>
      </w:r>
      <w:r w:rsidR="00726A69" w:rsidRPr="00865CD8">
        <w:rPr>
          <w:rFonts w:eastAsia="MS Mincho" w:hint="eastAsia"/>
          <w:color w:val="000000"/>
          <w:sz w:val="22"/>
          <w:szCs w:val="22"/>
          <w:lang w:eastAsia="ja-JP"/>
        </w:rPr>
        <w:t xml:space="preserve">the </w:t>
      </w:r>
      <w:r w:rsidR="001E2B22" w:rsidRPr="0037490C">
        <w:rPr>
          <w:rFonts w:eastAsia="等线" w:hint="eastAsia"/>
          <w:color w:val="000000"/>
          <w:sz w:val="22"/>
          <w:szCs w:val="22"/>
          <w:lang w:eastAsia="zh-CN"/>
        </w:rPr>
        <w:t xml:space="preserve">MUST </w:t>
      </w:r>
      <w:r w:rsidR="0037686A">
        <w:rPr>
          <w:rFonts w:eastAsia="等线"/>
          <w:color w:val="000000"/>
          <w:sz w:val="22"/>
          <w:szCs w:val="22"/>
          <w:lang w:eastAsia="zh-CN"/>
        </w:rPr>
        <w:t xml:space="preserve">scheme. The </w:t>
      </w:r>
      <w:r w:rsidR="00CC5953">
        <w:rPr>
          <w:rFonts w:eastAsia="等线"/>
          <w:color w:val="000000"/>
          <w:sz w:val="22"/>
          <w:szCs w:val="22"/>
          <w:lang w:eastAsia="zh-CN"/>
        </w:rPr>
        <w:t xml:space="preserve">number and values </w:t>
      </w:r>
      <w:r w:rsidR="00726A69" w:rsidRPr="00865CD8">
        <w:rPr>
          <w:rFonts w:eastAsia="MS Mincho" w:hint="eastAsia"/>
          <w:color w:val="000000"/>
          <w:sz w:val="22"/>
          <w:szCs w:val="22"/>
          <w:lang w:eastAsia="ja-JP"/>
        </w:rPr>
        <w:t>for</w:t>
      </w:r>
      <w:r w:rsidR="00726A69">
        <w:rPr>
          <w:rFonts w:eastAsia="等线"/>
          <w:color w:val="000000"/>
          <w:sz w:val="22"/>
          <w:szCs w:val="22"/>
          <w:lang w:eastAsia="zh-CN"/>
        </w:rPr>
        <w:t xml:space="preserve"> </w:t>
      </w:r>
      <w:r w:rsidR="0037686A">
        <w:rPr>
          <w:rFonts w:eastAsia="等线"/>
          <w:color w:val="000000"/>
          <w:sz w:val="22"/>
          <w:szCs w:val="22"/>
          <w:lang w:eastAsia="zh-CN"/>
        </w:rPr>
        <w:t xml:space="preserve">transmission power ratios </w:t>
      </w:r>
      <w:r w:rsidR="00CC5953">
        <w:rPr>
          <w:rFonts w:eastAsia="等线"/>
          <w:color w:val="000000"/>
          <w:sz w:val="22"/>
          <w:szCs w:val="22"/>
          <w:lang w:eastAsia="zh-CN"/>
        </w:rPr>
        <w:t>are discussed</w:t>
      </w:r>
      <w:r w:rsidR="0037686A">
        <w:rPr>
          <w:rFonts w:eastAsia="等线"/>
          <w:color w:val="000000"/>
          <w:sz w:val="22"/>
          <w:szCs w:val="22"/>
          <w:lang w:eastAsia="zh-CN"/>
        </w:rPr>
        <w:t xml:space="preserve"> </w:t>
      </w:r>
      <w:r w:rsidR="00CC5953">
        <w:rPr>
          <w:rFonts w:eastAsia="等线"/>
          <w:color w:val="000000"/>
          <w:sz w:val="22"/>
          <w:szCs w:val="22"/>
          <w:lang w:eastAsia="zh-CN"/>
        </w:rPr>
        <w:t xml:space="preserve">in respect of system performance and </w:t>
      </w:r>
      <w:r w:rsidR="00A56E2D" w:rsidRPr="0037490C">
        <w:rPr>
          <w:rFonts w:eastAsia="等线"/>
          <w:color w:val="000000"/>
          <w:sz w:val="22"/>
          <w:szCs w:val="22"/>
          <w:lang w:eastAsia="zh-CN"/>
        </w:rPr>
        <w:t xml:space="preserve">standardization impact. </w:t>
      </w:r>
      <w:r w:rsidR="00CC5953">
        <w:rPr>
          <w:rFonts w:eastAsia="等线"/>
          <w:color w:val="000000"/>
          <w:sz w:val="22"/>
          <w:szCs w:val="22"/>
          <w:lang w:eastAsia="zh-CN"/>
        </w:rPr>
        <w:t xml:space="preserve">The </w:t>
      </w:r>
      <w:r w:rsidR="00CC5953" w:rsidRPr="00CC5953">
        <w:rPr>
          <w:rFonts w:eastAsia="等线"/>
          <w:color w:val="000000"/>
          <w:sz w:val="22"/>
          <w:szCs w:val="22"/>
          <w:lang w:eastAsia="zh-CN"/>
        </w:rPr>
        <w:t xml:space="preserve">scheduling PDF of power ratios and the corresponding performance for different sets of power ratios </w:t>
      </w:r>
      <w:r w:rsidR="00CC5953">
        <w:rPr>
          <w:rFonts w:eastAsia="等线"/>
          <w:color w:val="000000"/>
          <w:sz w:val="22"/>
          <w:szCs w:val="22"/>
          <w:lang w:eastAsia="zh-CN"/>
        </w:rPr>
        <w:t>are provided</w:t>
      </w:r>
      <w:r w:rsidR="00407EAB" w:rsidRPr="0037490C">
        <w:rPr>
          <w:rFonts w:eastAsia="等线"/>
          <w:color w:val="000000"/>
          <w:sz w:val="22"/>
          <w:szCs w:val="22"/>
          <w:lang w:eastAsia="zh-CN"/>
        </w:rPr>
        <w:t xml:space="preserve">. </w:t>
      </w:r>
    </w:p>
    <w:p w:rsidR="008F26C7" w:rsidRPr="0037490C" w:rsidRDefault="008F26C7" w:rsidP="004B42C7">
      <w:pPr>
        <w:pStyle w:val="1"/>
        <w:spacing w:before="180" w:after="120"/>
        <w:ind w:left="0" w:firstLine="0"/>
        <w:rPr>
          <w:rFonts w:eastAsia="MS Mincho"/>
          <w:b/>
          <w:color w:val="000000"/>
          <w:lang w:val="en-US"/>
        </w:rPr>
      </w:pPr>
      <w:r w:rsidRPr="0037490C">
        <w:rPr>
          <w:rFonts w:eastAsia="等线" w:hint="eastAsia"/>
          <w:b/>
          <w:color w:val="000000"/>
          <w:lang w:val="en-US" w:eastAsia="zh-CN"/>
        </w:rPr>
        <w:t>Discussion</w:t>
      </w:r>
    </w:p>
    <w:p w:rsidR="00472FF5" w:rsidRDefault="00C54C57" w:rsidP="009C046B">
      <w:pPr>
        <w:pStyle w:val="2"/>
        <w:spacing w:afterLines="50" w:line="240" w:lineRule="auto"/>
        <w:rPr>
          <w:b/>
          <w:color w:val="000000"/>
          <w:lang w:eastAsia="ja-JP"/>
        </w:rPr>
      </w:pPr>
      <w:r w:rsidRPr="00FB7F58">
        <w:rPr>
          <w:rFonts w:hint="eastAsia"/>
          <w:b/>
          <w:color w:val="000000"/>
          <w:lang w:eastAsia="ja-JP"/>
        </w:rPr>
        <w:t>Transmission power ra</w:t>
      </w:r>
      <w:r w:rsidRPr="00FB7F58">
        <w:rPr>
          <w:b/>
          <w:color w:val="000000"/>
          <w:lang w:eastAsia="ja-JP"/>
        </w:rPr>
        <w:t xml:space="preserve">tios for MUST </w:t>
      </w:r>
    </w:p>
    <w:p w:rsidR="00133DAE" w:rsidRDefault="00100D73" w:rsidP="00100D73">
      <w:pPr>
        <w:spacing w:after="240"/>
        <w:ind w:firstLineChars="100" w:firstLine="220"/>
        <w:jc w:val="both"/>
        <w:rPr>
          <w:rFonts w:eastAsia="等线"/>
          <w:color w:val="000000"/>
          <w:sz w:val="22"/>
          <w:szCs w:val="22"/>
          <w:lang w:eastAsia="zh-CN"/>
        </w:rPr>
      </w:pPr>
      <w:r>
        <w:rPr>
          <w:rFonts w:eastAsia="等线"/>
          <w:color w:val="000000"/>
          <w:sz w:val="22"/>
          <w:szCs w:val="22"/>
          <w:lang w:eastAsia="zh-CN"/>
        </w:rPr>
        <w:t>In the study item of MUST, MUST categories with Gray-mapping composite constellation have been discussed [</w:t>
      </w:r>
      <w:r w:rsidR="00A16002" w:rsidRPr="00CE3455">
        <w:rPr>
          <w:rFonts w:eastAsia="MS Mincho" w:hint="eastAsia"/>
          <w:color w:val="000000"/>
          <w:sz w:val="22"/>
          <w:szCs w:val="22"/>
          <w:lang w:eastAsia="ja-JP"/>
        </w:rPr>
        <w:t>2</w:t>
      </w:r>
      <w:r>
        <w:rPr>
          <w:rFonts w:eastAsia="等线"/>
          <w:color w:val="000000"/>
          <w:sz w:val="22"/>
          <w:szCs w:val="22"/>
          <w:lang w:eastAsia="zh-CN"/>
        </w:rPr>
        <w:t xml:space="preserve">]. For </w:t>
      </w:r>
      <w:r w:rsidR="00726A69">
        <w:rPr>
          <w:rFonts w:eastAsia="等线"/>
          <w:color w:val="000000"/>
          <w:sz w:val="22"/>
          <w:szCs w:val="22"/>
          <w:lang w:eastAsia="zh-CN"/>
        </w:rPr>
        <w:t>MUST</w:t>
      </w:r>
      <w:r w:rsidR="00726A69" w:rsidRPr="00865CD8">
        <w:rPr>
          <w:rFonts w:eastAsia="MS Mincho" w:hint="eastAsia"/>
          <w:color w:val="000000"/>
          <w:sz w:val="22"/>
          <w:szCs w:val="22"/>
          <w:lang w:eastAsia="ja-JP"/>
        </w:rPr>
        <w:t>-</w:t>
      </w:r>
      <w:r>
        <w:rPr>
          <w:rFonts w:eastAsia="等线"/>
          <w:color w:val="000000"/>
          <w:sz w:val="22"/>
          <w:szCs w:val="22"/>
          <w:lang w:eastAsia="zh-CN"/>
        </w:rPr>
        <w:t xml:space="preserve">superposed UEs, </w:t>
      </w:r>
      <w:r w:rsidR="00441BBB">
        <w:rPr>
          <w:rFonts w:eastAsia="等线"/>
          <w:color w:val="000000"/>
          <w:sz w:val="22"/>
          <w:szCs w:val="22"/>
          <w:lang w:eastAsia="zh-CN"/>
        </w:rPr>
        <w:t>multiple</w:t>
      </w:r>
      <w:r>
        <w:rPr>
          <w:rFonts w:eastAsia="等线"/>
          <w:color w:val="000000"/>
          <w:sz w:val="22"/>
          <w:szCs w:val="22"/>
          <w:lang w:eastAsia="zh-CN"/>
        </w:rPr>
        <w:t xml:space="preserve"> transmission power ratios can be adopted on top of the Gray-mapping composite constellation</w:t>
      </w:r>
      <w:r w:rsidR="001D73C3">
        <w:rPr>
          <w:rFonts w:eastAsia="等线"/>
          <w:color w:val="000000"/>
          <w:sz w:val="22"/>
          <w:szCs w:val="22"/>
          <w:lang w:eastAsia="zh-CN"/>
        </w:rPr>
        <w:t xml:space="preserve">. For </w:t>
      </w:r>
      <w:r w:rsidR="00726A69" w:rsidRPr="00865CD8">
        <w:rPr>
          <w:rFonts w:eastAsia="MS Mincho" w:hint="eastAsia"/>
          <w:color w:val="000000"/>
          <w:sz w:val="22"/>
          <w:szCs w:val="22"/>
          <w:lang w:eastAsia="ja-JP"/>
        </w:rPr>
        <w:t>a</w:t>
      </w:r>
      <w:r w:rsidR="00726A69" w:rsidRPr="001D73C3">
        <w:rPr>
          <w:rFonts w:eastAsia="等线"/>
          <w:color w:val="000000"/>
          <w:sz w:val="22"/>
          <w:szCs w:val="22"/>
          <w:lang w:eastAsia="zh-CN"/>
        </w:rPr>
        <w:t xml:space="preserve"> </w:t>
      </w:r>
      <w:r w:rsidR="004B46E2" w:rsidRPr="001D73C3">
        <w:rPr>
          <w:rFonts w:eastAsia="等线"/>
          <w:color w:val="000000"/>
          <w:sz w:val="22"/>
          <w:szCs w:val="22"/>
          <w:lang w:eastAsia="zh-CN"/>
        </w:rPr>
        <w:t>combination of modulation order</w:t>
      </w:r>
      <w:r w:rsidR="00726A69" w:rsidRPr="00865CD8">
        <w:rPr>
          <w:rFonts w:eastAsia="MS Mincho" w:hint="eastAsia"/>
          <w:color w:val="000000"/>
          <w:sz w:val="22"/>
          <w:szCs w:val="22"/>
          <w:lang w:eastAsia="ja-JP"/>
        </w:rPr>
        <w:t>s</w:t>
      </w:r>
      <w:r w:rsidR="004B46E2">
        <w:rPr>
          <w:rFonts w:eastAsia="等线"/>
          <w:color w:val="000000"/>
          <w:sz w:val="22"/>
          <w:szCs w:val="22"/>
          <w:lang w:eastAsia="zh-CN"/>
        </w:rPr>
        <w:t xml:space="preserve">, one of the power ratios is </w:t>
      </w:r>
      <w:r w:rsidR="004B46E2" w:rsidRPr="0037490C">
        <w:rPr>
          <w:rFonts w:eastAsia="等线"/>
          <w:color w:val="000000"/>
          <w:sz w:val="22"/>
          <w:szCs w:val="22"/>
          <w:lang w:eastAsia="zh-CN"/>
        </w:rPr>
        <w:t>specially</w:t>
      </w:r>
      <w:r w:rsidR="004B46E2" w:rsidRPr="0037490C">
        <w:rPr>
          <w:rFonts w:eastAsia="等线" w:hint="eastAsia"/>
          <w:color w:val="000000"/>
          <w:sz w:val="22"/>
          <w:szCs w:val="22"/>
          <w:lang w:eastAsia="zh-CN"/>
        </w:rPr>
        <w:t xml:space="preserve"> </w:t>
      </w:r>
      <w:r w:rsidR="00726A69" w:rsidRPr="00865CD8">
        <w:rPr>
          <w:rFonts w:eastAsia="MS Mincho" w:hint="eastAsia"/>
          <w:color w:val="000000"/>
          <w:sz w:val="22"/>
          <w:szCs w:val="22"/>
          <w:lang w:eastAsia="ja-JP"/>
        </w:rPr>
        <w:t>determined</w:t>
      </w:r>
      <w:r w:rsidR="00726A69" w:rsidRPr="0037490C">
        <w:rPr>
          <w:rFonts w:eastAsia="等线" w:hint="eastAsia"/>
          <w:color w:val="000000"/>
          <w:sz w:val="22"/>
          <w:szCs w:val="22"/>
          <w:lang w:eastAsia="zh-CN"/>
        </w:rPr>
        <w:t xml:space="preserve"> </w:t>
      </w:r>
      <w:r w:rsidR="004B46E2" w:rsidRPr="0037490C">
        <w:rPr>
          <w:rFonts w:eastAsia="等线"/>
          <w:color w:val="000000"/>
          <w:sz w:val="22"/>
          <w:szCs w:val="22"/>
          <w:lang w:eastAsia="zh-CN"/>
        </w:rPr>
        <w:t xml:space="preserve">in order </w:t>
      </w:r>
      <w:r w:rsidR="004B46E2">
        <w:rPr>
          <w:rFonts w:eastAsia="等线"/>
          <w:color w:val="000000"/>
          <w:sz w:val="22"/>
          <w:szCs w:val="22"/>
          <w:lang w:eastAsia="zh-CN"/>
        </w:rPr>
        <w:t>to achieve legacy</w:t>
      </w:r>
      <w:r w:rsidR="004B46E2" w:rsidRPr="0037490C">
        <w:rPr>
          <w:rFonts w:eastAsia="等线" w:hint="eastAsia"/>
          <w:color w:val="000000"/>
          <w:sz w:val="22"/>
          <w:szCs w:val="22"/>
          <w:lang w:eastAsia="zh-CN"/>
        </w:rPr>
        <w:t xml:space="preserve"> composite constellation</w:t>
      </w:r>
      <w:r w:rsidR="004B46E2" w:rsidRPr="0037490C">
        <w:rPr>
          <w:rFonts w:eastAsia="等线"/>
          <w:color w:val="000000"/>
          <w:sz w:val="22"/>
          <w:szCs w:val="22"/>
          <w:lang w:eastAsia="zh-CN"/>
        </w:rPr>
        <w:t>s</w:t>
      </w:r>
      <w:r w:rsidR="004B46E2" w:rsidRPr="0037490C">
        <w:rPr>
          <w:rFonts w:eastAsia="等线" w:hint="eastAsia"/>
          <w:color w:val="000000"/>
          <w:sz w:val="22"/>
          <w:szCs w:val="22"/>
          <w:lang w:eastAsia="zh-CN"/>
        </w:rPr>
        <w:t xml:space="preserve"> </w:t>
      </w:r>
      <w:r w:rsidR="004B46E2">
        <w:rPr>
          <w:rFonts w:eastAsia="等线"/>
          <w:color w:val="000000"/>
          <w:sz w:val="22"/>
          <w:szCs w:val="22"/>
          <w:lang w:eastAsia="zh-CN"/>
        </w:rPr>
        <w:t>with</w:t>
      </w:r>
      <w:r w:rsidR="004B46E2" w:rsidRPr="0037490C">
        <w:rPr>
          <w:rFonts w:eastAsia="等线" w:hint="eastAsia"/>
          <w:color w:val="000000"/>
          <w:sz w:val="22"/>
          <w:szCs w:val="22"/>
          <w:lang w:eastAsia="zh-CN"/>
        </w:rPr>
        <w:t xml:space="preserve"> </w:t>
      </w:r>
      <w:r w:rsidR="004B46E2" w:rsidRPr="0037490C">
        <w:rPr>
          <w:rFonts w:eastAsia="等线"/>
          <w:color w:val="000000"/>
          <w:sz w:val="22"/>
          <w:szCs w:val="22"/>
          <w:lang w:eastAsia="zh-CN"/>
        </w:rPr>
        <w:t>constant</w:t>
      </w:r>
      <w:r w:rsidR="004B46E2" w:rsidRPr="0037490C">
        <w:rPr>
          <w:rFonts w:eastAsia="等线" w:hint="eastAsia"/>
          <w:color w:val="000000"/>
          <w:sz w:val="22"/>
          <w:szCs w:val="22"/>
          <w:lang w:eastAsia="zh-CN"/>
        </w:rPr>
        <w:t xml:space="preserve"> Euclidian distance</w:t>
      </w:r>
      <w:r w:rsidR="004B46E2" w:rsidRPr="0037490C">
        <w:rPr>
          <w:rFonts w:eastAsia="等线"/>
          <w:color w:val="000000"/>
          <w:sz w:val="22"/>
          <w:szCs w:val="22"/>
          <w:lang w:eastAsia="zh-CN"/>
        </w:rPr>
        <w:t>s</w:t>
      </w:r>
      <w:r w:rsidR="004B46E2" w:rsidRPr="0037490C">
        <w:rPr>
          <w:rFonts w:eastAsia="等线" w:hint="eastAsia"/>
          <w:color w:val="000000"/>
          <w:sz w:val="22"/>
          <w:szCs w:val="22"/>
          <w:lang w:eastAsia="zh-CN"/>
        </w:rPr>
        <w:t xml:space="preserve"> among different constellation points.</w:t>
      </w:r>
      <w:r w:rsidR="004B46E2">
        <w:rPr>
          <w:rFonts w:eastAsia="等线"/>
          <w:color w:val="000000"/>
          <w:sz w:val="22"/>
          <w:szCs w:val="22"/>
          <w:lang w:eastAsia="zh-CN"/>
        </w:rPr>
        <w:t xml:space="preserve"> </w:t>
      </w:r>
      <w:r w:rsidR="00C3696F">
        <w:rPr>
          <w:rFonts w:eastAsia="等线"/>
          <w:color w:val="000000"/>
          <w:sz w:val="22"/>
          <w:szCs w:val="22"/>
          <w:lang w:eastAsia="zh-CN"/>
        </w:rPr>
        <w:t xml:space="preserve">The </w:t>
      </w:r>
      <w:r w:rsidR="004B46E2" w:rsidRPr="0037490C">
        <w:rPr>
          <w:rFonts w:eastAsia="等线" w:hint="eastAsia"/>
          <w:color w:val="000000"/>
          <w:sz w:val="22"/>
          <w:szCs w:val="22"/>
          <w:lang w:eastAsia="zh-CN"/>
        </w:rPr>
        <w:t>transmission power ratio</w:t>
      </w:r>
      <w:r w:rsidR="00C3696F">
        <w:rPr>
          <w:rFonts w:eastAsia="等线"/>
          <w:color w:val="000000"/>
          <w:sz w:val="22"/>
          <w:szCs w:val="22"/>
          <w:lang w:eastAsia="zh-CN"/>
        </w:rPr>
        <w:t>s</w:t>
      </w:r>
      <w:r w:rsidR="004B46E2" w:rsidRPr="0037490C">
        <w:rPr>
          <w:rFonts w:eastAsia="等线" w:hint="eastAsia"/>
          <w:color w:val="000000"/>
          <w:sz w:val="22"/>
          <w:szCs w:val="22"/>
          <w:lang w:eastAsia="zh-CN"/>
        </w:rPr>
        <w:t xml:space="preserve"> </w:t>
      </w:r>
      <w:r w:rsidR="00C3696F">
        <w:rPr>
          <w:rFonts w:eastAsia="等线"/>
          <w:color w:val="000000"/>
          <w:sz w:val="22"/>
          <w:szCs w:val="22"/>
          <w:lang w:eastAsia="zh-CN"/>
        </w:rPr>
        <w:t>of legacy constellations are</w:t>
      </w:r>
      <w:r w:rsidR="004B46E2" w:rsidRPr="0037490C">
        <w:rPr>
          <w:rFonts w:eastAsia="等线" w:hint="eastAsia"/>
          <w:color w:val="000000"/>
          <w:sz w:val="22"/>
          <w:szCs w:val="22"/>
          <w:lang w:eastAsia="zh-CN"/>
        </w:rPr>
        <w:t xml:space="preserve"> </w:t>
      </w:r>
      <w:r w:rsidR="004B46E2" w:rsidRPr="0037490C">
        <w:rPr>
          <w:rFonts w:eastAsia="等线"/>
          <w:color w:val="000000"/>
          <w:sz w:val="22"/>
          <w:szCs w:val="22"/>
          <w:lang w:eastAsia="zh-CN"/>
        </w:rPr>
        <w:t>targeted</w:t>
      </w:r>
      <w:r w:rsidR="004B46E2" w:rsidRPr="0037490C">
        <w:rPr>
          <w:rFonts w:eastAsia="等线" w:hint="eastAsia"/>
          <w:color w:val="000000"/>
          <w:sz w:val="22"/>
          <w:szCs w:val="22"/>
          <w:lang w:eastAsia="zh-CN"/>
        </w:rPr>
        <w:t xml:space="preserve"> to achieve </w:t>
      </w:r>
      <w:r w:rsidR="004B46E2" w:rsidRPr="0037490C">
        <w:rPr>
          <w:rFonts w:eastAsia="等线"/>
          <w:color w:val="000000"/>
          <w:sz w:val="22"/>
          <w:szCs w:val="22"/>
          <w:lang w:eastAsia="zh-CN"/>
        </w:rPr>
        <w:t>the</w:t>
      </w:r>
      <w:r w:rsidR="004B46E2" w:rsidRPr="0037490C">
        <w:rPr>
          <w:rFonts w:eastAsia="等线" w:hint="eastAsia"/>
          <w:color w:val="000000"/>
          <w:sz w:val="22"/>
          <w:szCs w:val="22"/>
          <w:lang w:eastAsia="zh-CN"/>
        </w:rPr>
        <w:t xml:space="preserve"> </w:t>
      </w:r>
      <w:r w:rsidR="004B46E2" w:rsidRPr="0037490C">
        <w:rPr>
          <w:rFonts w:eastAsia="等线"/>
          <w:color w:val="000000"/>
          <w:sz w:val="22"/>
          <w:szCs w:val="22"/>
          <w:lang w:eastAsia="zh-CN"/>
        </w:rPr>
        <w:t>constant</w:t>
      </w:r>
      <w:r w:rsidR="004B46E2" w:rsidRPr="0037490C">
        <w:rPr>
          <w:rFonts w:eastAsia="等线" w:hint="eastAsia"/>
          <w:color w:val="000000"/>
          <w:sz w:val="22"/>
          <w:szCs w:val="22"/>
          <w:lang w:eastAsia="zh-CN"/>
        </w:rPr>
        <w:t xml:space="preserve"> Euclidian distance</w:t>
      </w:r>
      <w:r w:rsidR="004B46E2" w:rsidRPr="0037490C">
        <w:rPr>
          <w:rFonts w:eastAsia="等线"/>
          <w:color w:val="000000"/>
          <w:sz w:val="22"/>
          <w:szCs w:val="22"/>
          <w:lang w:eastAsia="zh-CN"/>
        </w:rPr>
        <w:t>s</w:t>
      </w:r>
      <w:r w:rsidR="004B46E2" w:rsidRPr="0037490C">
        <w:rPr>
          <w:rFonts w:eastAsia="等线" w:hint="eastAsia"/>
          <w:color w:val="000000"/>
          <w:sz w:val="22"/>
          <w:szCs w:val="22"/>
          <w:lang w:eastAsia="zh-CN"/>
        </w:rPr>
        <w:t xml:space="preserve"> of composite constellation</w:t>
      </w:r>
      <w:r w:rsidR="004B46E2" w:rsidRPr="0037490C">
        <w:rPr>
          <w:rFonts w:eastAsia="等线"/>
          <w:color w:val="000000"/>
          <w:sz w:val="22"/>
          <w:szCs w:val="22"/>
          <w:lang w:eastAsia="zh-CN"/>
        </w:rPr>
        <w:t xml:space="preserve"> points</w:t>
      </w:r>
      <w:r w:rsidR="004B46E2" w:rsidRPr="0037490C">
        <w:rPr>
          <w:rFonts w:eastAsia="等线" w:hint="eastAsia"/>
          <w:color w:val="000000"/>
          <w:sz w:val="22"/>
          <w:szCs w:val="22"/>
          <w:lang w:eastAsia="zh-CN"/>
        </w:rPr>
        <w:t xml:space="preserve"> rather than </w:t>
      </w:r>
      <w:r w:rsidR="00726A69" w:rsidRPr="00865CD8">
        <w:rPr>
          <w:rFonts w:eastAsia="MS Mincho" w:hint="eastAsia"/>
          <w:color w:val="000000"/>
          <w:sz w:val="22"/>
          <w:szCs w:val="22"/>
          <w:lang w:eastAsia="ja-JP"/>
        </w:rPr>
        <w:t xml:space="preserve">to </w:t>
      </w:r>
      <w:r w:rsidR="004B46E2" w:rsidRPr="0037490C">
        <w:rPr>
          <w:rFonts w:eastAsia="等线" w:hint="eastAsia"/>
          <w:color w:val="000000"/>
          <w:sz w:val="22"/>
          <w:szCs w:val="22"/>
          <w:lang w:eastAsia="zh-CN"/>
        </w:rPr>
        <w:t>match the channel conditions of the UEs. The value</w:t>
      </w:r>
      <w:r w:rsidR="004B46E2" w:rsidRPr="0037490C">
        <w:rPr>
          <w:rFonts w:eastAsia="等线"/>
          <w:color w:val="000000"/>
          <w:sz w:val="22"/>
          <w:szCs w:val="22"/>
          <w:lang w:eastAsia="zh-CN"/>
        </w:rPr>
        <w:t>s</w:t>
      </w:r>
      <w:r w:rsidR="004B46E2" w:rsidRPr="0037490C">
        <w:rPr>
          <w:rFonts w:eastAsia="等线" w:hint="eastAsia"/>
          <w:color w:val="000000"/>
          <w:sz w:val="22"/>
          <w:szCs w:val="22"/>
          <w:lang w:eastAsia="zh-CN"/>
        </w:rPr>
        <w:t xml:space="preserve"> of the </w:t>
      </w:r>
      <w:r w:rsidR="004B46E2" w:rsidRPr="0037490C">
        <w:rPr>
          <w:rFonts w:eastAsia="等线"/>
          <w:color w:val="000000"/>
          <w:sz w:val="22"/>
          <w:szCs w:val="22"/>
          <w:lang w:eastAsia="zh-CN"/>
        </w:rPr>
        <w:t>transmission</w:t>
      </w:r>
      <w:r w:rsidR="004B46E2" w:rsidRPr="0037490C">
        <w:rPr>
          <w:rFonts w:eastAsia="等线" w:hint="eastAsia"/>
          <w:color w:val="000000"/>
          <w:sz w:val="22"/>
          <w:szCs w:val="22"/>
          <w:lang w:eastAsia="zh-CN"/>
        </w:rPr>
        <w:t xml:space="preserve"> power ratio</w:t>
      </w:r>
      <w:r w:rsidR="004B46E2" w:rsidRPr="0037490C">
        <w:rPr>
          <w:rFonts w:eastAsia="等线"/>
          <w:color w:val="000000"/>
          <w:sz w:val="22"/>
          <w:szCs w:val="22"/>
          <w:lang w:eastAsia="zh-CN"/>
        </w:rPr>
        <w:t>s</w:t>
      </w:r>
      <w:r w:rsidR="004B46E2" w:rsidRPr="0037490C">
        <w:rPr>
          <w:rFonts w:eastAsia="等线" w:hint="eastAsia"/>
          <w:color w:val="000000"/>
          <w:sz w:val="22"/>
          <w:szCs w:val="22"/>
          <w:lang w:eastAsia="zh-CN"/>
        </w:rPr>
        <w:t xml:space="preserve"> </w:t>
      </w:r>
      <w:r w:rsidR="004B46E2" w:rsidRPr="0037490C">
        <w:rPr>
          <w:rFonts w:eastAsia="等线"/>
          <w:color w:val="000000"/>
          <w:sz w:val="22"/>
          <w:szCs w:val="22"/>
          <w:lang w:eastAsia="zh-CN"/>
        </w:rPr>
        <w:t>are</w:t>
      </w:r>
      <w:r w:rsidR="004B46E2" w:rsidRPr="0037490C">
        <w:rPr>
          <w:rFonts w:eastAsia="等线" w:hint="eastAsia"/>
          <w:color w:val="000000"/>
          <w:sz w:val="22"/>
          <w:szCs w:val="22"/>
          <w:lang w:eastAsia="zh-CN"/>
        </w:rPr>
        <w:t xml:space="preserve"> </w:t>
      </w:r>
      <w:r w:rsidR="004B46E2" w:rsidRPr="0037490C">
        <w:rPr>
          <w:rFonts w:eastAsia="等线"/>
          <w:color w:val="000000"/>
          <w:sz w:val="22"/>
          <w:szCs w:val="22"/>
          <w:lang w:eastAsia="zh-CN"/>
        </w:rPr>
        <w:t>deter</w:t>
      </w:r>
      <w:r w:rsidR="004B46E2" w:rsidRPr="0037490C">
        <w:rPr>
          <w:rFonts w:eastAsia="等线" w:hint="eastAsia"/>
          <w:color w:val="000000"/>
          <w:sz w:val="22"/>
          <w:szCs w:val="22"/>
          <w:lang w:eastAsia="zh-CN"/>
        </w:rPr>
        <w:t>mined according to the</w:t>
      </w:r>
      <w:r w:rsidR="004B46E2" w:rsidRPr="0037490C">
        <w:rPr>
          <w:rFonts w:eastAsia="等线"/>
          <w:color w:val="000000"/>
          <w:sz w:val="22"/>
          <w:szCs w:val="22"/>
          <w:lang w:eastAsia="zh-CN"/>
        </w:rPr>
        <w:t xml:space="preserve"> composite</w:t>
      </w:r>
      <w:r w:rsidR="004B46E2" w:rsidRPr="0037490C">
        <w:rPr>
          <w:rFonts w:eastAsia="等线" w:hint="eastAsia"/>
          <w:color w:val="000000"/>
          <w:sz w:val="22"/>
          <w:szCs w:val="22"/>
          <w:lang w:eastAsia="zh-CN"/>
        </w:rPr>
        <w:t xml:space="preserve"> modulation order of the </w:t>
      </w:r>
      <w:r w:rsidR="004B46E2" w:rsidRPr="0037490C">
        <w:rPr>
          <w:rFonts w:eastAsia="等线"/>
          <w:color w:val="000000"/>
          <w:sz w:val="22"/>
          <w:szCs w:val="22"/>
          <w:lang w:eastAsia="zh-CN"/>
        </w:rPr>
        <w:t>superposed</w:t>
      </w:r>
      <w:r w:rsidR="004B46E2" w:rsidRPr="0037490C">
        <w:rPr>
          <w:rFonts w:eastAsia="等线" w:hint="eastAsia"/>
          <w:color w:val="000000"/>
          <w:sz w:val="22"/>
          <w:szCs w:val="22"/>
          <w:lang w:eastAsia="zh-CN"/>
        </w:rPr>
        <w:t xml:space="preserve"> UEs.</w:t>
      </w:r>
      <w:r w:rsidR="00133DAE">
        <w:rPr>
          <w:rFonts w:eastAsia="等线"/>
          <w:color w:val="000000"/>
          <w:sz w:val="22"/>
          <w:szCs w:val="22"/>
          <w:lang w:eastAsia="zh-CN"/>
        </w:rPr>
        <w:t xml:space="preserve"> </w:t>
      </w:r>
      <w:r w:rsidR="00C3696F">
        <w:rPr>
          <w:rFonts w:eastAsia="等线"/>
          <w:color w:val="000000"/>
          <w:sz w:val="22"/>
          <w:szCs w:val="22"/>
          <w:lang w:eastAsia="zh-CN"/>
        </w:rPr>
        <w:t>In addition to the transmission power</w:t>
      </w:r>
      <w:r w:rsidR="00C3696F" w:rsidRPr="00C3696F">
        <w:rPr>
          <w:rFonts w:eastAsia="等线" w:hint="eastAsia"/>
          <w:color w:val="000000"/>
          <w:sz w:val="22"/>
          <w:szCs w:val="22"/>
          <w:lang w:eastAsia="zh-CN"/>
        </w:rPr>
        <w:t xml:space="preserve"> </w:t>
      </w:r>
      <w:r w:rsidR="00C3696F" w:rsidRPr="0037490C">
        <w:rPr>
          <w:rFonts w:eastAsia="等线" w:hint="eastAsia"/>
          <w:color w:val="000000"/>
          <w:sz w:val="22"/>
          <w:szCs w:val="22"/>
          <w:lang w:eastAsia="zh-CN"/>
        </w:rPr>
        <w:t>ratio</w:t>
      </w:r>
      <w:r w:rsidR="00C3696F">
        <w:rPr>
          <w:rFonts w:eastAsia="等线"/>
          <w:color w:val="000000"/>
          <w:sz w:val="22"/>
          <w:szCs w:val="22"/>
          <w:lang w:eastAsia="zh-CN"/>
        </w:rPr>
        <w:t>s</w:t>
      </w:r>
      <w:r w:rsidR="00C3696F" w:rsidRPr="0037490C">
        <w:rPr>
          <w:rFonts w:eastAsia="等线" w:hint="eastAsia"/>
          <w:color w:val="000000"/>
          <w:sz w:val="22"/>
          <w:szCs w:val="22"/>
          <w:lang w:eastAsia="zh-CN"/>
        </w:rPr>
        <w:t xml:space="preserve"> </w:t>
      </w:r>
      <w:r w:rsidR="00C3696F">
        <w:rPr>
          <w:rFonts w:eastAsia="等线"/>
          <w:color w:val="000000"/>
          <w:sz w:val="22"/>
          <w:szCs w:val="22"/>
          <w:lang w:eastAsia="zh-CN"/>
        </w:rPr>
        <w:t xml:space="preserve">of legacy constellations, </w:t>
      </w:r>
      <w:r w:rsidR="008571D4">
        <w:rPr>
          <w:rFonts w:eastAsia="等线"/>
          <w:color w:val="000000"/>
          <w:sz w:val="22"/>
          <w:szCs w:val="22"/>
          <w:lang w:eastAsia="zh-CN"/>
        </w:rPr>
        <w:t xml:space="preserve">adaptive transmission </w:t>
      </w:r>
      <w:r w:rsidR="008571D4" w:rsidRPr="008571D4">
        <w:rPr>
          <w:rFonts w:eastAsia="等线"/>
          <w:color w:val="000000"/>
          <w:sz w:val="22"/>
          <w:szCs w:val="22"/>
          <w:lang w:eastAsia="zh-CN"/>
        </w:rPr>
        <w:t>power ratios generating non-uniform composite constellation</w:t>
      </w:r>
      <w:r w:rsidR="00C3696F">
        <w:rPr>
          <w:rFonts w:eastAsia="等线"/>
          <w:color w:val="000000"/>
          <w:sz w:val="22"/>
          <w:szCs w:val="22"/>
          <w:lang w:eastAsia="zh-CN"/>
        </w:rPr>
        <w:t xml:space="preserve"> can also be adopted for MUST superposed UEs. With adaptive transmission ratios, </w:t>
      </w:r>
      <w:r w:rsidR="00C3696F" w:rsidRPr="0037490C">
        <w:rPr>
          <w:rFonts w:eastAsia="等线" w:hint="eastAsia"/>
          <w:color w:val="000000"/>
          <w:sz w:val="22"/>
          <w:szCs w:val="22"/>
          <w:lang w:eastAsia="zh-CN"/>
        </w:rPr>
        <w:t xml:space="preserve">the Euclidian distance between different component constellations </w:t>
      </w:r>
      <w:r w:rsidR="00C3696F" w:rsidRPr="0037490C">
        <w:rPr>
          <w:rFonts w:eastAsia="MS Mincho" w:hint="eastAsia"/>
          <w:color w:val="000000"/>
          <w:sz w:val="22"/>
          <w:szCs w:val="22"/>
          <w:lang w:eastAsia="ja-JP"/>
        </w:rPr>
        <w:t>can</w:t>
      </w:r>
      <w:r w:rsidR="00C3696F" w:rsidRPr="0037490C">
        <w:rPr>
          <w:rFonts w:eastAsia="MS Mincho"/>
          <w:color w:val="000000"/>
          <w:sz w:val="22"/>
          <w:szCs w:val="22"/>
          <w:lang w:eastAsia="ja-JP"/>
        </w:rPr>
        <w:t>’</w:t>
      </w:r>
      <w:r w:rsidR="00C3696F" w:rsidRPr="0037490C">
        <w:rPr>
          <w:rFonts w:eastAsia="MS Mincho" w:hint="eastAsia"/>
          <w:color w:val="000000"/>
          <w:sz w:val="22"/>
          <w:szCs w:val="22"/>
          <w:lang w:eastAsia="ja-JP"/>
        </w:rPr>
        <w:t>t</w:t>
      </w:r>
      <w:r w:rsidR="00C3696F" w:rsidRPr="0037490C">
        <w:rPr>
          <w:rFonts w:eastAsia="等线" w:hint="eastAsia"/>
          <w:color w:val="000000"/>
          <w:sz w:val="22"/>
          <w:szCs w:val="22"/>
          <w:lang w:eastAsia="zh-CN"/>
        </w:rPr>
        <w:t xml:space="preserve"> be kept the same in the composite constellation. The </w:t>
      </w:r>
      <w:r w:rsidR="00C3696F">
        <w:rPr>
          <w:rFonts w:eastAsia="等线"/>
          <w:color w:val="000000"/>
          <w:sz w:val="22"/>
          <w:szCs w:val="22"/>
          <w:lang w:eastAsia="zh-CN"/>
        </w:rPr>
        <w:t>adaptive</w:t>
      </w:r>
      <w:r w:rsidR="00C3696F" w:rsidRPr="0037490C">
        <w:rPr>
          <w:rFonts w:eastAsia="等线" w:hint="eastAsia"/>
          <w:color w:val="000000"/>
          <w:sz w:val="22"/>
          <w:szCs w:val="22"/>
          <w:lang w:eastAsia="zh-CN"/>
        </w:rPr>
        <w:t xml:space="preserve"> </w:t>
      </w:r>
      <w:r w:rsidR="00C3696F" w:rsidRPr="0037490C">
        <w:rPr>
          <w:rFonts w:eastAsia="等线"/>
          <w:color w:val="000000"/>
          <w:sz w:val="22"/>
          <w:szCs w:val="22"/>
          <w:lang w:eastAsia="zh-CN"/>
        </w:rPr>
        <w:t>transmission</w:t>
      </w:r>
      <w:r w:rsidR="00C3696F" w:rsidRPr="0037490C">
        <w:rPr>
          <w:rFonts w:eastAsia="等线" w:hint="eastAsia"/>
          <w:color w:val="000000"/>
          <w:sz w:val="22"/>
          <w:szCs w:val="22"/>
          <w:lang w:eastAsia="zh-CN"/>
        </w:rPr>
        <w:t xml:space="preserve"> power ratios are targeted to better match channel conditions of the </w:t>
      </w:r>
      <w:r w:rsidR="00C3696F" w:rsidRPr="0037490C">
        <w:rPr>
          <w:rFonts w:eastAsia="等线"/>
          <w:color w:val="000000"/>
          <w:sz w:val="22"/>
          <w:szCs w:val="22"/>
          <w:lang w:eastAsia="zh-CN"/>
        </w:rPr>
        <w:t>superposed</w:t>
      </w:r>
      <w:r w:rsidR="00C3696F" w:rsidRPr="0037490C">
        <w:rPr>
          <w:rFonts w:eastAsia="等线" w:hint="eastAsia"/>
          <w:color w:val="000000"/>
          <w:sz w:val="22"/>
          <w:szCs w:val="22"/>
          <w:lang w:eastAsia="zh-CN"/>
        </w:rPr>
        <w:t xml:space="preserve"> UEs so as to maximize </w:t>
      </w:r>
      <w:r w:rsidR="00C3696F" w:rsidRPr="0037490C">
        <w:rPr>
          <w:rFonts w:eastAsia="等线"/>
          <w:color w:val="000000"/>
          <w:sz w:val="22"/>
          <w:szCs w:val="22"/>
          <w:lang w:eastAsia="zh-CN"/>
        </w:rPr>
        <w:t>the</w:t>
      </w:r>
      <w:r w:rsidR="00C3696F" w:rsidRPr="0037490C">
        <w:rPr>
          <w:rFonts w:eastAsia="等线" w:hint="eastAsia"/>
          <w:color w:val="000000"/>
          <w:sz w:val="22"/>
          <w:szCs w:val="22"/>
          <w:lang w:eastAsia="zh-CN"/>
        </w:rPr>
        <w:t xml:space="preserve"> scheduling metric, e.g. proportional fairness metric, of the system.</w:t>
      </w:r>
    </w:p>
    <w:p w:rsidR="00472FF5" w:rsidRDefault="00833EE2" w:rsidP="009C046B">
      <w:pPr>
        <w:pStyle w:val="2"/>
        <w:spacing w:afterLines="50" w:line="240" w:lineRule="auto"/>
        <w:rPr>
          <w:b/>
          <w:color w:val="000000"/>
          <w:lang w:eastAsia="ja-JP"/>
        </w:rPr>
      </w:pPr>
      <w:r>
        <w:rPr>
          <w:b/>
          <w:color w:val="000000"/>
          <w:lang w:eastAsia="ja-JP"/>
        </w:rPr>
        <w:t xml:space="preserve">Candidates of </w:t>
      </w:r>
      <w:r w:rsidR="00864F7C" w:rsidRPr="00FB7F58">
        <w:rPr>
          <w:b/>
          <w:color w:val="000000"/>
          <w:lang w:eastAsia="ja-JP"/>
        </w:rPr>
        <w:t xml:space="preserve">transmission </w:t>
      </w:r>
      <w:r w:rsidR="00864F7C">
        <w:rPr>
          <w:b/>
          <w:color w:val="000000"/>
          <w:lang w:eastAsia="ja-JP"/>
        </w:rPr>
        <w:t>power ratios</w:t>
      </w:r>
    </w:p>
    <w:p w:rsidR="00006807" w:rsidRDefault="00006807" w:rsidP="00006807">
      <w:pPr>
        <w:spacing w:after="240"/>
        <w:ind w:firstLineChars="100" w:firstLine="220"/>
        <w:jc w:val="both"/>
        <w:rPr>
          <w:rFonts w:eastAsia="等线"/>
          <w:color w:val="000000"/>
          <w:sz w:val="22"/>
          <w:szCs w:val="22"/>
          <w:lang w:eastAsia="zh-CN"/>
        </w:rPr>
      </w:pPr>
      <w:r w:rsidRPr="00FB7F58">
        <w:rPr>
          <w:rFonts w:eastAsia="等线"/>
          <w:color w:val="000000"/>
          <w:sz w:val="22"/>
          <w:szCs w:val="22"/>
          <w:lang w:eastAsia="zh-CN"/>
        </w:rPr>
        <w:t xml:space="preserve">In MUST schemes, assistance information </w:t>
      </w:r>
      <w:r>
        <w:rPr>
          <w:rFonts w:eastAsia="等线"/>
          <w:color w:val="000000"/>
          <w:sz w:val="22"/>
          <w:szCs w:val="22"/>
          <w:lang w:eastAsia="zh-CN"/>
        </w:rPr>
        <w:t>is</w:t>
      </w:r>
      <w:r w:rsidRPr="00FB7F58">
        <w:rPr>
          <w:rFonts w:eastAsia="等线"/>
          <w:color w:val="000000"/>
          <w:sz w:val="22"/>
          <w:szCs w:val="22"/>
          <w:lang w:eastAsia="zh-CN"/>
        </w:rPr>
        <w:t xml:space="preserve"> required for UE receivers to cancel the inter-superposition-layer interference</w:t>
      </w:r>
      <w:r>
        <w:rPr>
          <w:rFonts w:eastAsia="等线"/>
          <w:color w:val="000000"/>
          <w:sz w:val="22"/>
          <w:szCs w:val="22"/>
          <w:lang w:eastAsia="zh-CN"/>
        </w:rPr>
        <w:t xml:space="preserve">. The transmission power ratios can be signalled or blindly detected at the receiver side. Therefore, </w:t>
      </w:r>
      <w:r>
        <w:rPr>
          <w:rFonts w:eastAsia="等线"/>
          <w:color w:val="000000"/>
          <w:sz w:val="22"/>
          <w:szCs w:val="22"/>
          <w:lang w:eastAsia="zh-CN"/>
        </w:rPr>
        <w:lastRenderedPageBreak/>
        <w:t xml:space="preserve">both system performance and the signalling overhead or blind </w:t>
      </w:r>
      <w:r w:rsidR="00226991">
        <w:rPr>
          <w:rFonts w:eastAsia="等线"/>
          <w:color w:val="000000"/>
          <w:sz w:val="22"/>
          <w:szCs w:val="22"/>
          <w:lang w:eastAsia="zh-CN"/>
        </w:rPr>
        <w:t>detect</w:t>
      </w:r>
      <w:r w:rsidR="00226991" w:rsidRPr="00865CD8">
        <w:rPr>
          <w:rFonts w:eastAsia="MS Mincho" w:hint="eastAsia"/>
          <w:color w:val="000000"/>
          <w:sz w:val="22"/>
          <w:szCs w:val="22"/>
          <w:lang w:eastAsia="ja-JP"/>
        </w:rPr>
        <w:t>ion</w:t>
      </w:r>
      <w:r w:rsidR="00226991">
        <w:rPr>
          <w:rFonts w:eastAsia="等线"/>
          <w:color w:val="000000"/>
          <w:sz w:val="22"/>
          <w:szCs w:val="22"/>
          <w:lang w:eastAsia="zh-CN"/>
        </w:rPr>
        <w:t xml:space="preserve"> </w:t>
      </w:r>
      <w:r>
        <w:rPr>
          <w:rFonts w:eastAsia="等线"/>
          <w:color w:val="000000"/>
          <w:sz w:val="22"/>
          <w:szCs w:val="22"/>
          <w:lang w:eastAsia="zh-CN"/>
        </w:rPr>
        <w:t xml:space="preserve">complexity for transmission power ratios should be taken into account when determining the number of transmission power ratios. </w:t>
      </w:r>
    </w:p>
    <w:p w:rsidR="00811FEE" w:rsidRDefault="00811FEE" w:rsidP="00811FEE">
      <w:pPr>
        <w:spacing w:after="120"/>
        <w:ind w:firstLineChars="100" w:firstLine="220"/>
        <w:jc w:val="both"/>
        <w:rPr>
          <w:rFonts w:eastAsia="等线"/>
          <w:color w:val="000000"/>
          <w:sz w:val="22"/>
          <w:szCs w:val="22"/>
          <w:lang w:eastAsia="zh-CN"/>
        </w:rPr>
      </w:pPr>
      <w:r>
        <w:rPr>
          <w:rFonts w:eastAsia="等线" w:hint="eastAsia"/>
          <w:color w:val="000000"/>
          <w:sz w:val="22"/>
          <w:szCs w:val="22"/>
          <w:lang w:eastAsia="zh-CN"/>
        </w:rPr>
        <w:t>For MUST</w:t>
      </w:r>
      <w:r>
        <w:rPr>
          <w:rFonts w:eastAsia="等线"/>
          <w:color w:val="000000"/>
          <w:sz w:val="22"/>
          <w:szCs w:val="22"/>
          <w:lang w:eastAsia="zh-CN"/>
        </w:rPr>
        <w:t xml:space="preserve"> superposed UEs</w:t>
      </w:r>
      <w:r>
        <w:rPr>
          <w:rFonts w:eastAsia="等线" w:hint="eastAsia"/>
          <w:color w:val="000000"/>
          <w:sz w:val="22"/>
          <w:szCs w:val="22"/>
          <w:lang w:eastAsia="zh-CN"/>
        </w:rPr>
        <w:t xml:space="preserve">, </w:t>
      </w:r>
      <w:r>
        <w:rPr>
          <w:rFonts w:eastAsia="等线"/>
          <w:color w:val="000000"/>
          <w:sz w:val="22"/>
          <w:szCs w:val="22"/>
          <w:lang w:eastAsia="zh-CN"/>
        </w:rPr>
        <w:t xml:space="preserve">the values of </w:t>
      </w:r>
      <w:r w:rsidRPr="0037490C">
        <w:rPr>
          <w:rFonts w:eastAsia="等线" w:hint="eastAsia"/>
          <w:color w:val="000000"/>
          <w:sz w:val="22"/>
          <w:szCs w:val="22"/>
          <w:lang w:eastAsia="zh-CN"/>
        </w:rPr>
        <w:t>transmission power ratio</w:t>
      </w:r>
      <w:r>
        <w:rPr>
          <w:rFonts w:eastAsia="等线"/>
          <w:color w:val="000000"/>
          <w:sz w:val="22"/>
          <w:szCs w:val="22"/>
          <w:lang w:eastAsia="zh-CN"/>
        </w:rPr>
        <w:t>s</w:t>
      </w:r>
      <w:r w:rsidRPr="0037490C">
        <w:rPr>
          <w:rFonts w:eastAsia="等线" w:hint="eastAsia"/>
          <w:color w:val="000000"/>
          <w:sz w:val="22"/>
          <w:szCs w:val="22"/>
          <w:lang w:eastAsia="zh-CN"/>
        </w:rPr>
        <w:t xml:space="preserve"> </w:t>
      </w:r>
      <w:r>
        <w:rPr>
          <w:rFonts w:eastAsia="等线"/>
          <w:color w:val="000000"/>
          <w:sz w:val="22"/>
          <w:szCs w:val="22"/>
          <w:lang w:eastAsia="zh-CN"/>
        </w:rPr>
        <w:t>of legacy constellations are</w:t>
      </w:r>
      <w:r w:rsidRPr="0037490C">
        <w:rPr>
          <w:rFonts w:eastAsia="等线" w:hint="eastAsia"/>
          <w:color w:val="000000"/>
          <w:sz w:val="22"/>
          <w:szCs w:val="22"/>
          <w:lang w:eastAsia="zh-CN"/>
        </w:rPr>
        <w:t xml:space="preserve"> </w:t>
      </w:r>
      <w:r w:rsidRPr="0037490C">
        <w:rPr>
          <w:rFonts w:eastAsia="等线"/>
          <w:color w:val="000000"/>
          <w:sz w:val="22"/>
          <w:szCs w:val="22"/>
          <w:lang w:eastAsia="zh-CN"/>
        </w:rPr>
        <w:t>deter</w:t>
      </w:r>
      <w:r w:rsidRPr="0037490C">
        <w:rPr>
          <w:rFonts w:eastAsia="等线" w:hint="eastAsia"/>
          <w:color w:val="000000"/>
          <w:sz w:val="22"/>
          <w:szCs w:val="22"/>
          <w:lang w:eastAsia="zh-CN"/>
        </w:rPr>
        <w:t>mined according to the</w:t>
      </w:r>
      <w:r w:rsidRPr="0037490C">
        <w:rPr>
          <w:rFonts w:eastAsia="等线"/>
          <w:color w:val="000000"/>
          <w:sz w:val="22"/>
          <w:szCs w:val="22"/>
          <w:lang w:eastAsia="zh-CN"/>
        </w:rPr>
        <w:t xml:space="preserve"> composite</w:t>
      </w:r>
      <w:r w:rsidRPr="0037490C">
        <w:rPr>
          <w:rFonts w:eastAsia="等线" w:hint="eastAsia"/>
          <w:color w:val="000000"/>
          <w:sz w:val="22"/>
          <w:szCs w:val="22"/>
          <w:lang w:eastAsia="zh-CN"/>
        </w:rPr>
        <w:t xml:space="preserve"> modulation orders of the </w:t>
      </w:r>
      <w:r w:rsidRPr="0037490C">
        <w:rPr>
          <w:rFonts w:eastAsia="等线"/>
          <w:color w:val="000000"/>
          <w:sz w:val="22"/>
          <w:szCs w:val="22"/>
          <w:lang w:eastAsia="zh-CN"/>
        </w:rPr>
        <w:t>superposed</w:t>
      </w:r>
      <w:r w:rsidRPr="0037490C">
        <w:rPr>
          <w:rFonts w:eastAsia="等线" w:hint="eastAsia"/>
          <w:color w:val="000000"/>
          <w:sz w:val="22"/>
          <w:szCs w:val="22"/>
          <w:lang w:eastAsia="zh-CN"/>
        </w:rPr>
        <w:t xml:space="preserve"> UEs</w:t>
      </w:r>
      <w:r>
        <w:rPr>
          <w:rFonts w:eastAsia="等线"/>
          <w:color w:val="000000"/>
          <w:sz w:val="22"/>
          <w:szCs w:val="22"/>
          <w:lang w:val="en-US" w:eastAsia="zh-CN"/>
        </w:rPr>
        <w:t xml:space="preserve">. </w:t>
      </w:r>
      <w:r>
        <w:rPr>
          <w:rFonts w:eastAsia="等线"/>
          <w:color w:val="000000"/>
          <w:sz w:val="22"/>
          <w:szCs w:val="22"/>
          <w:lang w:eastAsia="zh-CN"/>
        </w:rPr>
        <w:t xml:space="preserve">Note that different power ratios need to be adopted for different combinations of ranks of the superposed UEs. For example, for the combination of a rank 2 MUST-near UE and a rank 1 MUST-far UE, the data of two UEs are multiplexed on one of the layers of rank 2 MUST-near UE, while there is no inter-user interference in the other layer. </w:t>
      </w:r>
    </w:p>
    <w:p w:rsidR="00417807" w:rsidRDefault="00305C44">
      <w:pPr>
        <w:spacing w:after="240"/>
        <w:ind w:firstLineChars="100" w:firstLine="220"/>
        <w:jc w:val="both"/>
        <w:rPr>
          <w:rFonts w:eastAsia="等线"/>
          <w:color w:val="000000"/>
          <w:sz w:val="22"/>
          <w:szCs w:val="22"/>
          <w:lang w:val="en-US" w:eastAsia="ja-JP"/>
        </w:rPr>
      </w:pPr>
      <w:r>
        <w:rPr>
          <w:rFonts w:eastAsia="等线"/>
          <w:color w:val="000000"/>
          <w:sz w:val="22"/>
          <w:szCs w:val="22"/>
          <w:lang w:eastAsia="zh-CN"/>
        </w:rPr>
        <w:t>For the transmission</w:t>
      </w:r>
      <w:r w:rsidR="008571D4" w:rsidRPr="008571D4">
        <w:rPr>
          <w:rFonts w:eastAsia="等线"/>
          <w:color w:val="000000"/>
          <w:sz w:val="22"/>
          <w:szCs w:val="22"/>
          <w:lang w:eastAsia="zh-CN"/>
        </w:rPr>
        <w:t xml:space="preserve"> power ratios </w:t>
      </w:r>
      <w:r>
        <w:rPr>
          <w:rFonts w:eastAsia="等线"/>
          <w:color w:val="000000"/>
          <w:sz w:val="22"/>
          <w:szCs w:val="22"/>
          <w:lang w:eastAsia="zh-CN"/>
        </w:rPr>
        <w:t>of</w:t>
      </w:r>
      <w:r w:rsidR="008571D4" w:rsidRPr="008571D4">
        <w:rPr>
          <w:rFonts w:eastAsia="等线"/>
          <w:color w:val="000000"/>
          <w:sz w:val="22"/>
          <w:szCs w:val="22"/>
          <w:lang w:eastAsia="zh-CN"/>
        </w:rPr>
        <w:t xml:space="preserve"> non-uniform composite constellation</w:t>
      </w:r>
      <w:r>
        <w:rPr>
          <w:rFonts w:eastAsia="等线"/>
          <w:color w:val="000000"/>
          <w:sz w:val="22"/>
          <w:szCs w:val="22"/>
          <w:lang w:eastAsia="zh-CN"/>
        </w:rPr>
        <w:t xml:space="preserve">, power ratios which are selected from the ones </w:t>
      </w:r>
      <w:r>
        <w:rPr>
          <w:rFonts w:eastAsia="等线"/>
          <w:color w:val="000000"/>
          <w:sz w:val="22"/>
          <w:szCs w:val="22"/>
          <w:lang w:val="en-US" w:eastAsia="zh-CN"/>
        </w:rPr>
        <w:t>mostly</w:t>
      </w:r>
      <w:r w:rsidRPr="0037490C">
        <w:rPr>
          <w:rFonts w:eastAsia="等线"/>
          <w:color w:val="000000"/>
          <w:sz w:val="22"/>
          <w:szCs w:val="22"/>
          <w:lang w:val="en-US" w:eastAsia="zh-CN"/>
        </w:rPr>
        <w:t xml:space="preserve"> chosen</w:t>
      </w:r>
      <w:r>
        <w:rPr>
          <w:rFonts w:eastAsia="等线"/>
          <w:color w:val="000000"/>
          <w:sz w:val="22"/>
          <w:szCs w:val="22"/>
          <w:lang w:val="en-US" w:eastAsia="zh-CN"/>
        </w:rPr>
        <w:t xml:space="preserve"> can be considered as candidates. We consider different number </w:t>
      </w:r>
      <w:r w:rsidRPr="00441BBB">
        <w:rPr>
          <w:rFonts w:eastAsia="等线"/>
          <w:color w:val="000000"/>
          <w:sz w:val="22"/>
          <w:szCs w:val="22"/>
          <w:lang w:val="en-US" w:eastAsia="zh-CN"/>
        </w:rPr>
        <w:t>of power ratios generating non-uniform composite constellation</w:t>
      </w:r>
      <w:r>
        <w:rPr>
          <w:rFonts w:eastAsia="等线"/>
          <w:color w:val="000000"/>
          <w:sz w:val="22"/>
          <w:szCs w:val="22"/>
          <w:lang w:val="en-US" w:eastAsia="zh-CN"/>
        </w:rPr>
        <w:t xml:space="preserve">, ranging from </w:t>
      </w:r>
      <w:r w:rsidR="00536D08">
        <w:rPr>
          <w:rFonts w:eastAsia="等线"/>
          <w:color w:val="000000"/>
          <w:sz w:val="22"/>
          <w:szCs w:val="22"/>
          <w:lang w:val="en-US" w:eastAsia="zh-CN"/>
        </w:rPr>
        <w:t>1</w:t>
      </w:r>
      <w:r>
        <w:rPr>
          <w:rFonts w:eastAsia="等线"/>
          <w:color w:val="000000"/>
          <w:sz w:val="22"/>
          <w:szCs w:val="22"/>
          <w:lang w:val="en-US" w:eastAsia="zh-CN"/>
        </w:rPr>
        <w:t xml:space="preserve"> to 3. The transmission power ratios candidates for </w:t>
      </w:r>
      <w:r w:rsidR="00656622">
        <w:rPr>
          <w:rFonts w:eastAsia="等线"/>
          <w:color w:val="000000"/>
          <w:sz w:val="22"/>
          <w:szCs w:val="22"/>
          <w:lang w:val="en-US" w:eastAsia="zh-CN"/>
        </w:rPr>
        <w:t xml:space="preserve">both uniform and </w:t>
      </w:r>
      <w:r>
        <w:rPr>
          <w:rFonts w:eastAsia="等线"/>
          <w:color w:val="000000"/>
          <w:sz w:val="22"/>
          <w:szCs w:val="22"/>
          <w:lang w:val="en-US" w:eastAsia="zh-CN"/>
        </w:rPr>
        <w:t>non-uniform</w:t>
      </w:r>
      <w:r w:rsidR="00656622">
        <w:rPr>
          <w:rFonts w:eastAsia="等线"/>
          <w:color w:val="000000"/>
          <w:sz w:val="22"/>
          <w:szCs w:val="22"/>
          <w:lang w:val="en-US" w:eastAsia="zh-CN"/>
        </w:rPr>
        <w:t xml:space="preserve"> composite</w:t>
      </w:r>
      <w:r>
        <w:rPr>
          <w:rFonts w:eastAsia="等线"/>
          <w:color w:val="000000"/>
          <w:sz w:val="22"/>
          <w:szCs w:val="22"/>
          <w:lang w:val="en-US" w:eastAsia="zh-CN"/>
        </w:rPr>
        <w:t xml:space="preserve"> constellations are presented in Table I, where transmission power ratios </w:t>
      </w:r>
      <w:r w:rsidRPr="0037490C">
        <w:rPr>
          <w:rFonts w:eastAsia="等线"/>
          <w:color w:val="000000"/>
          <w:sz w:val="22"/>
          <w:szCs w:val="22"/>
          <w:lang w:val="en-US" w:eastAsia="zh-CN"/>
        </w:rPr>
        <w:t>(</w:t>
      </w:r>
      <w:r w:rsidRPr="0037490C">
        <w:rPr>
          <w:rFonts w:eastAsia="等线"/>
          <w:i/>
          <w:color w:val="000000"/>
          <w:sz w:val="22"/>
          <w:szCs w:val="22"/>
          <w:lang w:val="en-US" w:eastAsia="zh-CN"/>
        </w:rPr>
        <w:t>α</w:t>
      </w:r>
      <w:r w:rsidRPr="0037490C">
        <w:rPr>
          <w:rFonts w:eastAsia="等线"/>
          <w:color w:val="000000"/>
          <w:sz w:val="22"/>
          <w:szCs w:val="22"/>
          <w:vertAlign w:val="subscript"/>
          <w:lang w:val="en-US" w:eastAsia="zh-CN"/>
        </w:rPr>
        <w:t>1</w:t>
      </w:r>
      <w:r w:rsidRPr="0037490C">
        <w:rPr>
          <w:rFonts w:eastAsia="等线"/>
          <w:color w:val="000000"/>
          <w:sz w:val="22"/>
          <w:szCs w:val="22"/>
          <w:lang w:val="en-US" w:eastAsia="zh-CN"/>
        </w:rPr>
        <w:t xml:space="preserve">, </w:t>
      </w:r>
      <w:r w:rsidRPr="0037490C">
        <w:rPr>
          <w:rFonts w:eastAsia="等线"/>
          <w:i/>
          <w:color w:val="000000"/>
          <w:sz w:val="22"/>
          <w:szCs w:val="22"/>
          <w:lang w:val="en-US" w:eastAsia="zh-CN"/>
        </w:rPr>
        <w:t>α</w:t>
      </w:r>
      <w:r w:rsidRPr="0037490C">
        <w:rPr>
          <w:rFonts w:eastAsia="等线"/>
          <w:color w:val="000000"/>
          <w:sz w:val="22"/>
          <w:szCs w:val="22"/>
          <w:vertAlign w:val="subscript"/>
          <w:lang w:val="en-US" w:eastAsia="zh-CN"/>
        </w:rPr>
        <w:t>2</w:t>
      </w:r>
      <w:r w:rsidRPr="0037490C">
        <w:rPr>
          <w:rFonts w:eastAsia="等线"/>
          <w:color w:val="000000"/>
          <w:sz w:val="22"/>
          <w:szCs w:val="22"/>
          <w:lang w:val="en-US" w:eastAsia="zh-CN"/>
        </w:rPr>
        <w:t>)</w:t>
      </w:r>
      <w:r w:rsidR="003E5EE0" w:rsidRPr="003E5EE0">
        <w:t xml:space="preserve"> </w:t>
      </w:r>
      <w:r w:rsidR="003E5EE0">
        <w:rPr>
          <w:rFonts w:eastAsia="等线"/>
          <w:color w:val="000000"/>
          <w:sz w:val="22"/>
          <w:szCs w:val="22"/>
          <w:lang w:val="en-US" w:eastAsia="zh-CN"/>
        </w:rPr>
        <w:t>for</w:t>
      </w:r>
      <w:r w:rsidR="003E5EE0" w:rsidRPr="003E5EE0">
        <w:rPr>
          <w:rFonts w:eastAsia="等线"/>
          <w:color w:val="000000"/>
          <w:sz w:val="22"/>
          <w:szCs w:val="22"/>
          <w:lang w:val="en-US" w:eastAsia="zh-CN"/>
        </w:rPr>
        <w:t xml:space="preserve"> near and far UEs</w:t>
      </w:r>
      <w:r>
        <w:rPr>
          <w:rFonts w:eastAsia="等线"/>
          <w:color w:val="000000"/>
          <w:sz w:val="22"/>
          <w:szCs w:val="22"/>
          <w:lang w:val="en-US" w:eastAsia="zh-CN"/>
        </w:rPr>
        <w:t xml:space="preserve">, </w:t>
      </w:r>
      <w:r w:rsidRPr="0037490C">
        <w:rPr>
          <w:rFonts w:eastAsia="等线"/>
          <w:i/>
          <w:color w:val="000000"/>
          <w:sz w:val="22"/>
          <w:szCs w:val="22"/>
          <w:lang w:val="en-US" w:eastAsia="zh-CN"/>
        </w:rPr>
        <w:t>α</w:t>
      </w:r>
      <w:r w:rsidRPr="0037490C">
        <w:rPr>
          <w:rFonts w:eastAsia="等线"/>
          <w:color w:val="000000"/>
          <w:sz w:val="22"/>
          <w:szCs w:val="22"/>
          <w:vertAlign w:val="subscript"/>
          <w:lang w:val="en-US" w:eastAsia="zh-CN"/>
        </w:rPr>
        <w:t>1</w:t>
      </w:r>
      <w:r>
        <w:rPr>
          <w:rFonts w:eastAsia="等线"/>
          <w:color w:val="000000"/>
          <w:sz w:val="22"/>
          <w:szCs w:val="22"/>
          <w:lang w:val="en-US" w:eastAsia="zh-CN"/>
        </w:rPr>
        <w:t>+</w:t>
      </w:r>
      <w:r w:rsidRPr="0037490C">
        <w:rPr>
          <w:rFonts w:eastAsia="等线"/>
          <w:i/>
          <w:color w:val="000000"/>
          <w:sz w:val="22"/>
          <w:szCs w:val="22"/>
          <w:lang w:val="en-US" w:eastAsia="zh-CN"/>
        </w:rPr>
        <w:t>α</w:t>
      </w:r>
      <w:r w:rsidRPr="0037490C">
        <w:rPr>
          <w:rFonts w:eastAsia="等线"/>
          <w:color w:val="000000"/>
          <w:sz w:val="22"/>
          <w:szCs w:val="22"/>
          <w:vertAlign w:val="subscript"/>
          <w:lang w:val="en-US" w:eastAsia="zh-CN"/>
        </w:rPr>
        <w:t>2</w:t>
      </w:r>
      <w:r>
        <w:rPr>
          <w:rFonts w:eastAsia="等线"/>
          <w:color w:val="000000"/>
          <w:sz w:val="22"/>
          <w:szCs w:val="22"/>
          <w:lang w:val="en-US" w:eastAsia="zh-CN"/>
        </w:rPr>
        <w:t>=1.</w:t>
      </w:r>
    </w:p>
    <w:p w:rsidR="00305C44" w:rsidRDefault="00305C44" w:rsidP="00305C44">
      <w:pPr>
        <w:jc w:val="center"/>
        <w:rPr>
          <w:rFonts w:eastAsia="等线"/>
          <w:color w:val="000000"/>
          <w:sz w:val="22"/>
          <w:szCs w:val="22"/>
          <w:lang w:eastAsia="zh-CN"/>
        </w:rPr>
      </w:pPr>
      <w:r w:rsidRPr="0037490C">
        <w:rPr>
          <w:rFonts w:eastAsia="MS Mincho" w:hint="eastAsia"/>
          <w:b/>
          <w:color w:val="000000"/>
          <w:sz w:val="21"/>
          <w:szCs w:val="21"/>
          <w:lang w:eastAsia="ja-JP"/>
        </w:rPr>
        <w:t xml:space="preserve">Table </w:t>
      </w:r>
      <w:r w:rsidRPr="0037490C">
        <w:rPr>
          <w:rFonts w:eastAsia="宋体" w:hint="eastAsia"/>
          <w:b/>
          <w:color w:val="000000"/>
          <w:sz w:val="21"/>
          <w:szCs w:val="21"/>
          <w:lang w:eastAsia="zh-CN"/>
        </w:rPr>
        <w:t>I</w:t>
      </w:r>
      <w:r w:rsidRPr="0037490C">
        <w:rPr>
          <w:rFonts w:eastAsia="MS Mincho" w:hint="eastAsia"/>
          <w:color w:val="000000"/>
          <w:sz w:val="21"/>
          <w:szCs w:val="21"/>
          <w:lang w:eastAsia="ja-JP"/>
        </w:rPr>
        <w:t>:</w:t>
      </w:r>
      <w:r w:rsidRPr="0037490C">
        <w:rPr>
          <w:rFonts w:hint="eastAsia"/>
          <w:color w:val="000000"/>
          <w:sz w:val="21"/>
          <w:szCs w:val="21"/>
        </w:rPr>
        <w:t xml:space="preserve"> </w:t>
      </w:r>
      <w:r>
        <w:rPr>
          <w:rFonts w:eastAsia="宋体"/>
          <w:color w:val="000000"/>
          <w:sz w:val="21"/>
          <w:szCs w:val="21"/>
          <w:lang w:eastAsia="zh-CN"/>
        </w:rPr>
        <w:t>Transmission power ratios o</w:t>
      </w:r>
      <w:r w:rsidR="003C4FBB">
        <w:rPr>
          <w:rFonts w:eastAsia="宋体"/>
          <w:color w:val="000000"/>
          <w:sz w:val="21"/>
          <w:szCs w:val="21"/>
          <w:lang w:eastAsia="zh-CN"/>
        </w:rPr>
        <w:t>f non-uniform composite constellation and uniform composite constellation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2835"/>
        <w:gridCol w:w="4693"/>
      </w:tblGrid>
      <w:tr w:rsidR="003C4FBB" w:rsidRPr="00901FBB" w:rsidTr="00D053CC">
        <w:tc>
          <w:tcPr>
            <w:tcW w:w="2660" w:type="dxa"/>
            <w:shd w:val="clear" w:color="auto" w:fill="auto"/>
          </w:tcPr>
          <w:p w:rsidR="003C4FBB" w:rsidRPr="00901FBB" w:rsidRDefault="003C4FBB" w:rsidP="00D053CC">
            <w:pPr>
              <w:jc w:val="both"/>
              <w:rPr>
                <w:rFonts w:eastAsia="等线"/>
                <w:color w:val="000000"/>
                <w:sz w:val="20"/>
                <w:szCs w:val="22"/>
                <w:lang w:eastAsia="zh-CN"/>
              </w:rPr>
            </w:pPr>
            <w:r w:rsidRPr="00901FBB">
              <w:rPr>
                <w:rFonts w:eastAsia="等线" w:hint="eastAsia"/>
                <w:color w:val="000000"/>
                <w:sz w:val="20"/>
                <w:szCs w:val="22"/>
                <w:lang w:eastAsia="zh-CN"/>
              </w:rPr>
              <w:t>Number of power ratios for non-uniform constellation</w:t>
            </w:r>
          </w:p>
        </w:tc>
        <w:tc>
          <w:tcPr>
            <w:tcW w:w="2835" w:type="dxa"/>
            <w:shd w:val="clear" w:color="auto" w:fill="auto"/>
          </w:tcPr>
          <w:p w:rsidR="003C4FBB" w:rsidRPr="00901FBB" w:rsidRDefault="003C4FBB" w:rsidP="00D053CC">
            <w:pPr>
              <w:jc w:val="both"/>
              <w:rPr>
                <w:rFonts w:eastAsia="等线"/>
                <w:color w:val="000000"/>
                <w:sz w:val="20"/>
                <w:szCs w:val="22"/>
                <w:lang w:eastAsia="zh-CN"/>
              </w:rPr>
            </w:pPr>
            <w:r w:rsidRPr="00901FBB">
              <w:rPr>
                <w:rFonts w:eastAsia="等线" w:hint="eastAsia"/>
                <w:color w:val="000000"/>
                <w:sz w:val="20"/>
                <w:szCs w:val="22"/>
                <w:lang w:eastAsia="zh-CN"/>
              </w:rPr>
              <w:t xml:space="preserve">Power ratios for </w:t>
            </w:r>
            <w:r w:rsidRPr="00901FBB">
              <w:rPr>
                <w:rFonts w:eastAsia="等线"/>
                <w:color w:val="000000"/>
                <w:sz w:val="20"/>
                <w:szCs w:val="22"/>
                <w:lang w:eastAsia="zh-CN"/>
              </w:rPr>
              <w:t>non-</w:t>
            </w:r>
            <w:r w:rsidRPr="00901FBB">
              <w:rPr>
                <w:rFonts w:eastAsia="等线" w:hint="eastAsia"/>
                <w:color w:val="000000"/>
                <w:sz w:val="20"/>
                <w:szCs w:val="22"/>
                <w:lang w:eastAsia="zh-CN"/>
              </w:rPr>
              <w:t xml:space="preserve">uniform </w:t>
            </w:r>
            <w:r w:rsidRPr="00901FBB">
              <w:rPr>
                <w:rFonts w:eastAsia="等线"/>
                <w:color w:val="000000"/>
                <w:sz w:val="20"/>
                <w:szCs w:val="22"/>
                <w:lang w:eastAsia="zh-CN"/>
              </w:rPr>
              <w:t xml:space="preserve">composite </w:t>
            </w:r>
            <w:r w:rsidRPr="00901FBB">
              <w:rPr>
                <w:rFonts w:eastAsia="等线" w:hint="eastAsia"/>
                <w:color w:val="000000"/>
                <w:sz w:val="20"/>
                <w:szCs w:val="22"/>
                <w:lang w:eastAsia="zh-CN"/>
              </w:rPr>
              <w:t>constellation</w:t>
            </w:r>
          </w:p>
        </w:tc>
        <w:tc>
          <w:tcPr>
            <w:tcW w:w="4693" w:type="dxa"/>
            <w:shd w:val="clear" w:color="auto" w:fill="auto"/>
          </w:tcPr>
          <w:p w:rsidR="003C4FBB" w:rsidRPr="00901FBB" w:rsidRDefault="003C4FBB" w:rsidP="00D053CC">
            <w:pPr>
              <w:jc w:val="both"/>
              <w:rPr>
                <w:rFonts w:eastAsia="等线"/>
                <w:color w:val="000000"/>
                <w:sz w:val="20"/>
                <w:szCs w:val="22"/>
                <w:lang w:eastAsia="zh-CN"/>
              </w:rPr>
            </w:pPr>
            <w:r w:rsidRPr="00901FBB">
              <w:rPr>
                <w:rFonts w:eastAsia="等线" w:hint="eastAsia"/>
                <w:color w:val="000000"/>
                <w:sz w:val="20"/>
                <w:szCs w:val="22"/>
                <w:lang w:eastAsia="zh-CN"/>
              </w:rPr>
              <w:t xml:space="preserve">Power ratios for uniform </w:t>
            </w:r>
            <w:r w:rsidRPr="00901FBB">
              <w:rPr>
                <w:rFonts w:eastAsia="等线"/>
                <w:color w:val="000000"/>
                <w:sz w:val="20"/>
                <w:szCs w:val="22"/>
                <w:lang w:eastAsia="zh-CN"/>
              </w:rPr>
              <w:t xml:space="preserve">composite </w:t>
            </w:r>
            <w:r w:rsidRPr="00901FBB">
              <w:rPr>
                <w:rFonts w:eastAsia="等线" w:hint="eastAsia"/>
                <w:color w:val="000000"/>
                <w:sz w:val="20"/>
                <w:szCs w:val="22"/>
                <w:lang w:eastAsia="zh-CN"/>
              </w:rPr>
              <w:t>constellation</w:t>
            </w:r>
          </w:p>
        </w:tc>
      </w:tr>
      <w:tr w:rsidR="004D0442" w:rsidRPr="00901FBB" w:rsidTr="00D053CC">
        <w:trPr>
          <w:trHeight w:val="548"/>
        </w:trPr>
        <w:tc>
          <w:tcPr>
            <w:tcW w:w="2660" w:type="dxa"/>
            <w:shd w:val="clear" w:color="auto" w:fill="auto"/>
          </w:tcPr>
          <w:p w:rsidR="004D0442" w:rsidRPr="00901FBB" w:rsidRDefault="004D0442" w:rsidP="00D053CC">
            <w:pPr>
              <w:spacing w:after="120"/>
              <w:jc w:val="center"/>
              <w:rPr>
                <w:rFonts w:eastAsia="等线"/>
                <w:color w:val="000000"/>
                <w:sz w:val="20"/>
                <w:szCs w:val="22"/>
                <w:lang w:eastAsia="zh-CN"/>
              </w:rPr>
            </w:pPr>
            <w:r w:rsidRPr="00901FBB">
              <w:rPr>
                <w:rFonts w:eastAsia="等线" w:hint="eastAsia"/>
                <w:color w:val="000000"/>
                <w:sz w:val="20"/>
                <w:szCs w:val="22"/>
                <w:lang w:eastAsia="zh-CN"/>
              </w:rPr>
              <w:t>1</w:t>
            </w:r>
          </w:p>
        </w:tc>
        <w:tc>
          <w:tcPr>
            <w:tcW w:w="2835" w:type="dxa"/>
            <w:shd w:val="clear" w:color="auto" w:fill="auto"/>
          </w:tcPr>
          <w:p w:rsidR="004D0442" w:rsidRPr="00901FBB" w:rsidRDefault="004D0442" w:rsidP="00D053CC">
            <w:pPr>
              <w:spacing w:after="120"/>
              <w:jc w:val="both"/>
              <w:rPr>
                <w:rFonts w:eastAsia="等线"/>
                <w:color w:val="000000"/>
                <w:sz w:val="20"/>
                <w:szCs w:val="22"/>
                <w:lang w:eastAsia="zh-CN"/>
              </w:rPr>
            </w:pPr>
            <w:r w:rsidRPr="00901FBB">
              <w:rPr>
                <w:rFonts w:eastAsia="等线"/>
                <w:i/>
                <w:color w:val="000000"/>
                <w:sz w:val="20"/>
                <w:szCs w:val="22"/>
                <w:lang w:val="en-US" w:eastAsia="zh-CN"/>
              </w:rPr>
              <w:t>α</w:t>
            </w:r>
            <w:r w:rsidRPr="00901FBB">
              <w:rPr>
                <w:rFonts w:eastAsia="等线"/>
                <w:color w:val="000000"/>
                <w:sz w:val="20"/>
                <w:szCs w:val="22"/>
                <w:vertAlign w:val="subscript"/>
                <w:lang w:val="en-US" w:eastAsia="zh-CN"/>
              </w:rPr>
              <w:t>1</w:t>
            </w:r>
            <w:r w:rsidRPr="00901FBB">
              <w:rPr>
                <w:rFonts w:eastAsia="等线"/>
                <w:color w:val="000000"/>
                <w:sz w:val="20"/>
                <w:szCs w:val="22"/>
                <w:lang w:val="en-US" w:eastAsia="zh-CN"/>
              </w:rPr>
              <w:t>= {0.14}</w:t>
            </w:r>
          </w:p>
        </w:tc>
        <w:tc>
          <w:tcPr>
            <w:tcW w:w="4693" w:type="dxa"/>
            <w:vMerge w:val="restart"/>
            <w:shd w:val="clear" w:color="auto" w:fill="auto"/>
          </w:tcPr>
          <w:p w:rsidR="004D0442" w:rsidRPr="00D053CC" w:rsidRDefault="004D0442" w:rsidP="00D053CC">
            <w:pPr>
              <w:jc w:val="both"/>
              <w:rPr>
                <w:rFonts w:eastAsia="等线"/>
                <w:color w:val="000000"/>
                <w:sz w:val="20"/>
                <w:szCs w:val="22"/>
                <w:lang w:val="en-US" w:eastAsia="zh-CN"/>
              </w:rPr>
            </w:pPr>
            <w:r w:rsidRPr="00D053CC">
              <w:rPr>
                <w:rFonts w:eastAsia="等线" w:hint="eastAsia"/>
                <w:color w:val="000000"/>
                <w:sz w:val="20"/>
                <w:szCs w:val="22"/>
                <w:lang w:val="en-US" w:eastAsia="zh-CN"/>
              </w:rPr>
              <w:t>•</w:t>
            </w:r>
            <w:r w:rsidRPr="00D053CC">
              <w:rPr>
                <w:rFonts w:eastAsia="等线"/>
                <w:color w:val="000000"/>
                <w:sz w:val="20"/>
                <w:szCs w:val="22"/>
                <w:lang w:val="en-US" w:eastAsia="zh-CN"/>
              </w:rPr>
              <w:t>For (MOD_N, MOD_F) = (QPSK, QPSK), (1/3, 2/3) rank 2-1, (1/5, 4/5) rank 1-1 and rank 2-2</w:t>
            </w:r>
          </w:p>
          <w:p w:rsidR="004D0442" w:rsidRPr="00D053CC" w:rsidRDefault="004D0442" w:rsidP="00D053CC">
            <w:pPr>
              <w:jc w:val="both"/>
              <w:rPr>
                <w:rFonts w:eastAsia="等线"/>
                <w:color w:val="000000"/>
                <w:sz w:val="20"/>
                <w:szCs w:val="22"/>
                <w:lang w:val="en-US" w:eastAsia="zh-CN"/>
              </w:rPr>
            </w:pPr>
            <w:r w:rsidRPr="00D053CC">
              <w:rPr>
                <w:rFonts w:eastAsia="等线" w:hint="eastAsia"/>
                <w:color w:val="000000"/>
                <w:sz w:val="20"/>
                <w:szCs w:val="22"/>
                <w:lang w:val="en-US" w:eastAsia="zh-CN"/>
              </w:rPr>
              <w:t>•</w:t>
            </w:r>
            <w:r w:rsidRPr="00D053CC">
              <w:rPr>
                <w:rFonts w:eastAsia="等线"/>
                <w:color w:val="000000"/>
                <w:sz w:val="20"/>
                <w:szCs w:val="22"/>
                <w:lang w:val="en-US" w:eastAsia="zh-CN"/>
              </w:rPr>
              <w:t>For (MOD_N, MOD_F) = (16QAM, QPSK), (5/13, 8/13) rank 2-1, (5/21, 16/21) rank 1-1 and rank 2-2</w:t>
            </w:r>
          </w:p>
          <w:p w:rsidR="004D0442" w:rsidRPr="00901FBB" w:rsidRDefault="004D0442" w:rsidP="00D053CC">
            <w:pPr>
              <w:spacing w:after="120"/>
              <w:jc w:val="both"/>
              <w:rPr>
                <w:rFonts w:eastAsia="等线"/>
                <w:color w:val="000000"/>
                <w:sz w:val="20"/>
                <w:szCs w:val="22"/>
                <w:lang w:eastAsia="zh-CN"/>
              </w:rPr>
            </w:pPr>
            <w:r w:rsidRPr="00D053CC">
              <w:rPr>
                <w:rFonts w:eastAsia="等线" w:hint="eastAsia"/>
                <w:color w:val="000000"/>
                <w:sz w:val="20"/>
                <w:szCs w:val="22"/>
                <w:lang w:val="en-US" w:eastAsia="zh-CN"/>
              </w:rPr>
              <w:t>•</w:t>
            </w:r>
            <w:r w:rsidRPr="00D053CC">
              <w:rPr>
                <w:rFonts w:eastAsia="等线"/>
                <w:color w:val="000000"/>
                <w:sz w:val="20"/>
                <w:szCs w:val="22"/>
                <w:lang w:val="en-US" w:eastAsia="zh-CN"/>
              </w:rPr>
              <w:t>For (MOD_N, MOD_F) = (64QAM, QPSK), (21/53, 32/53) rank 2-1, (21/85, 64/85) rank 1-1 and rank 2-2</w:t>
            </w:r>
          </w:p>
        </w:tc>
      </w:tr>
      <w:tr w:rsidR="004D0442" w:rsidRPr="00901FBB" w:rsidTr="00D053CC">
        <w:trPr>
          <w:trHeight w:val="556"/>
        </w:trPr>
        <w:tc>
          <w:tcPr>
            <w:tcW w:w="2660" w:type="dxa"/>
            <w:shd w:val="clear" w:color="auto" w:fill="auto"/>
          </w:tcPr>
          <w:p w:rsidR="004D0442" w:rsidRPr="00901FBB" w:rsidRDefault="004D0442" w:rsidP="00D053CC">
            <w:pPr>
              <w:spacing w:after="120"/>
              <w:jc w:val="center"/>
              <w:rPr>
                <w:rFonts w:eastAsia="等线"/>
                <w:color w:val="000000"/>
                <w:sz w:val="20"/>
                <w:szCs w:val="22"/>
                <w:lang w:eastAsia="zh-CN"/>
              </w:rPr>
            </w:pPr>
            <w:r w:rsidRPr="00901FBB">
              <w:rPr>
                <w:rFonts w:eastAsia="等线" w:hint="eastAsia"/>
                <w:color w:val="000000"/>
                <w:sz w:val="20"/>
                <w:szCs w:val="22"/>
                <w:lang w:eastAsia="zh-CN"/>
              </w:rPr>
              <w:t>2</w:t>
            </w:r>
          </w:p>
        </w:tc>
        <w:tc>
          <w:tcPr>
            <w:tcW w:w="2835" w:type="dxa"/>
            <w:shd w:val="clear" w:color="auto" w:fill="auto"/>
          </w:tcPr>
          <w:p w:rsidR="004D0442" w:rsidRPr="00901FBB" w:rsidRDefault="004D0442" w:rsidP="00D053CC">
            <w:pPr>
              <w:spacing w:after="120"/>
              <w:jc w:val="both"/>
              <w:rPr>
                <w:rFonts w:eastAsia="等线"/>
                <w:color w:val="000000"/>
                <w:sz w:val="20"/>
                <w:szCs w:val="22"/>
                <w:lang w:eastAsia="zh-CN"/>
              </w:rPr>
            </w:pPr>
            <w:r w:rsidRPr="00901FBB">
              <w:rPr>
                <w:rFonts w:eastAsia="等线"/>
                <w:i/>
                <w:color w:val="000000"/>
                <w:sz w:val="20"/>
                <w:szCs w:val="22"/>
                <w:lang w:val="en-US" w:eastAsia="zh-CN"/>
              </w:rPr>
              <w:t>α</w:t>
            </w:r>
            <w:r w:rsidRPr="00901FBB">
              <w:rPr>
                <w:rFonts w:eastAsia="等线"/>
                <w:color w:val="000000"/>
                <w:sz w:val="20"/>
                <w:szCs w:val="22"/>
                <w:vertAlign w:val="subscript"/>
                <w:lang w:val="en-US" w:eastAsia="zh-CN"/>
              </w:rPr>
              <w:t>1</w:t>
            </w:r>
            <w:r w:rsidRPr="00901FBB">
              <w:rPr>
                <w:rFonts w:eastAsia="等线"/>
                <w:color w:val="000000"/>
                <w:sz w:val="20"/>
                <w:szCs w:val="22"/>
                <w:lang w:val="en-US" w:eastAsia="zh-CN"/>
              </w:rPr>
              <w:t>= {0.14, 0.23}</w:t>
            </w:r>
          </w:p>
        </w:tc>
        <w:tc>
          <w:tcPr>
            <w:tcW w:w="4693" w:type="dxa"/>
            <w:vMerge/>
            <w:shd w:val="clear" w:color="auto" w:fill="auto"/>
          </w:tcPr>
          <w:p w:rsidR="004D0442" w:rsidRPr="00901FBB" w:rsidRDefault="004D0442" w:rsidP="00D053CC">
            <w:pPr>
              <w:spacing w:after="120"/>
              <w:jc w:val="both"/>
              <w:rPr>
                <w:rFonts w:eastAsia="等线"/>
                <w:color w:val="000000"/>
                <w:sz w:val="20"/>
                <w:szCs w:val="22"/>
                <w:lang w:eastAsia="zh-CN"/>
              </w:rPr>
            </w:pPr>
          </w:p>
        </w:tc>
      </w:tr>
      <w:tr w:rsidR="004D0442" w:rsidRPr="00901FBB" w:rsidTr="00D053CC">
        <w:tc>
          <w:tcPr>
            <w:tcW w:w="2660" w:type="dxa"/>
            <w:shd w:val="clear" w:color="auto" w:fill="auto"/>
          </w:tcPr>
          <w:p w:rsidR="004D0442" w:rsidRPr="00901FBB" w:rsidRDefault="004D0442" w:rsidP="00D053CC">
            <w:pPr>
              <w:spacing w:after="120"/>
              <w:jc w:val="center"/>
              <w:rPr>
                <w:rFonts w:eastAsia="等线"/>
                <w:color w:val="000000"/>
                <w:sz w:val="20"/>
                <w:szCs w:val="22"/>
                <w:lang w:eastAsia="zh-CN"/>
              </w:rPr>
            </w:pPr>
            <w:r w:rsidRPr="00901FBB">
              <w:rPr>
                <w:rFonts w:eastAsia="等线" w:hint="eastAsia"/>
                <w:color w:val="000000"/>
                <w:sz w:val="20"/>
                <w:szCs w:val="22"/>
                <w:lang w:eastAsia="zh-CN"/>
              </w:rPr>
              <w:t>3</w:t>
            </w:r>
          </w:p>
        </w:tc>
        <w:tc>
          <w:tcPr>
            <w:tcW w:w="2835" w:type="dxa"/>
            <w:shd w:val="clear" w:color="auto" w:fill="auto"/>
          </w:tcPr>
          <w:p w:rsidR="004D0442" w:rsidRPr="00901FBB" w:rsidRDefault="004D0442" w:rsidP="00D053CC">
            <w:pPr>
              <w:spacing w:after="120"/>
              <w:jc w:val="both"/>
              <w:rPr>
                <w:rFonts w:eastAsia="等线"/>
                <w:color w:val="000000"/>
                <w:sz w:val="20"/>
                <w:szCs w:val="22"/>
                <w:lang w:eastAsia="zh-CN"/>
              </w:rPr>
            </w:pPr>
            <w:r w:rsidRPr="00901FBB">
              <w:rPr>
                <w:rFonts w:eastAsia="等线"/>
                <w:i/>
                <w:color w:val="000000"/>
                <w:sz w:val="20"/>
                <w:szCs w:val="22"/>
                <w:lang w:val="en-US" w:eastAsia="zh-CN"/>
              </w:rPr>
              <w:t>α</w:t>
            </w:r>
            <w:r w:rsidRPr="00901FBB">
              <w:rPr>
                <w:rFonts w:eastAsia="等线"/>
                <w:color w:val="000000"/>
                <w:sz w:val="20"/>
                <w:szCs w:val="22"/>
                <w:vertAlign w:val="subscript"/>
                <w:lang w:val="en-US" w:eastAsia="zh-CN"/>
              </w:rPr>
              <w:t>1</w:t>
            </w:r>
            <w:r w:rsidRPr="00901FBB">
              <w:rPr>
                <w:rFonts w:eastAsia="等线"/>
                <w:color w:val="000000"/>
                <w:sz w:val="20"/>
                <w:szCs w:val="22"/>
                <w:lang w:val="en-US" w:eastAsia="zh-CN"/>
              </w:rPr>
              <w:t>= {0.14, 0.17, 0.23}</w:t>
            </w:r>
          </w:p>
        </w:tc>
        <w:tc>
          <w:tcPr>
            <w:tcW w:w="4693" w:type="dxa"/>
            <w:vMerge/>
            <w:shd w:val="clear" w:color="auto" w:fill="auto"/>
          </w:tcPr>
          <w:p w:rsidR="004D0442" w:rsidRPr="00901FBB" w:rsidRDefault="004D0442" w:rsidP="00D053CC">
            <w:pPr>
              <w:spacing w:after="120"/>
              <w:jc w:val="both"/>
              <w:rPr>
                <w:rFonts w:eastAsia="等线"/>
                <w:color w:val="000000"/>
                <w:sz w:val="20"/>
                <w:szCs w:val="22"/>
                <w:lang w:eastAsia="zh-CN"/>
              </w:rPr>
            </w:pPr>
          </w:p>
        </w:tc>
      </w:tr>
    </w:tbl>
    <w:p w:rsidR="00811FEE" w:rsidRDefault="00811FEE" w:rsidP="00EE4C22">
      <w:pPr>
        <w:spacing w:after="120"/>
        <w:ind w:firstLineChars="100" w:firstLine="220"/>
        <w:jc w:val="both"/>
        <w:rPr>
          <w:rFonts w:eastAsia="等线"/>
          <w:color w:val="000000"/>
          <w:sz w:val="22"/>
          <w:szCs w:val="22"/>
          <w:lang w:eastAsia="zh-CN"/>
        </w:rPr>
      </w:pPr>
    </w:p>
    <w:p w:rsidR="00472FF5" w:rsidRDefault="001939A0" w:rsidP="009C046B">
      <w:pPr>
        <w:pStyle w:val="2"/>
        <w:spacing w:afterLines="50" w:line="240" w:lineRule="auto"/>
        <w:rPr>
          <w:b/>
          <w:color w:val="000000"/>
          <w:lang w:eastAsia="ja-JP"/>
        </w:rPr>
      </w:pPr>
      <w:r>
        <w:rPr>
          <w:b/>
          <w:color w:val="000000"/>
          <w:lang w:eastAsia="ja-JP"/>
        </w:rPr>
        <w:t xml:space="preserve">System-performance </w:t>
      </w:r>
      <w:r w:rsidR="00833EE2">
        <w:rPr>
          <w:b/>
          <w:color w:val="000000"/>
          <w:lang w:eastAsia="ja-JP"/>
        </w:rPr>
        <w:t xml:space="preserve">of different </w:t>
      </w:r>
      <w:r w:rsidR="009038BD">
        <w:rPr>
          <w:b/>
          <w:color w:val="000000"/>
          <w:lang w:eastAsia="ja-JP"/>
        </w:rPr>
        <w:t>candidates</w:t>
      </w:r>
      <w:r w:rsidR="009038BD" w:rsidRPr="00FB7F58">
        <w:rPr>
          <w:b/>
          <w:color w:val="000000"/>
          <w:lang w:eastAsia="ja-JP"/>
        </w:rPr>
        <w:t xml:space="preserve"> </w:t>
      </w:r>
      <w:r w:rsidR="009038BD">
        <w:rPr>
          <w:b/>
          <w:color w:val="000000"/>
          <w:lang w:eastAsia="ja-JP"/>
        </w:rPr>
        <w:t xml:space="preserve">of </w:t>
      </w:r>
      <w:r w:rsidR="00833EE2" w:rsidRPr="00FB7F58">
        <w:rPr>
          <w:b/>
          <w:color w:val="000000"/>
          <w:lang w:eastAsia="ja-JP"/>
        </w:rPr>
        <w:t xml:space="preserve">transmission </w:t>
      </w:r>
      <w:r w:rsidR="00833EE2">
        <w:rPr>
          <w:b/>
          <w:color w:val="000000"/>
          <w:lang w:eastAsia="ja-JP"/>
        </w:rPr>
        <w:t>power ratios</w:t>
      </w:r>
      <w:r>
        <w:rPr>
          <w:b/>
          <w:color w:val="000000"/>
          <w:lang w:eastAsia="ja-JP"/>
        </w:rPr>
        <w:t xml:space="preserve"> </w:t>
      </w:r>
    </w:p>
    <w:p w:rsidR="00417807" w:rsidRDefault="00521C05">
      <w:pPr>
        <w:spacing w:after="240"/>
        <w:ind w:firstLineChars="100" w:firstLine="220"/>
        <w:jc w:val="both"/>
        <w:rPr>
          <w:rFonts w:eastAsia="等线"/>
          <w:color w:val="000000"/>
          <w:sz w:val="22"/>
          <w:szCs w:val="22"/>
          <w:lang w:val="en-US" w:eastAsia="zh-CN"/>
        </w:rPr>
      </w:pPr>
      <w:r w:rsidRPr="0037490C">
        <w:rPr>
          <w:rFonts w:eastAsia="等线" w:hint="eastAsia"/>
          <w:color w:val="000000"/>
          <w:sz w:val="22"/>
          <w:szCs w:val="22"/>
          <w:lang w:val="en-US" w:eastAsia="zh-CN"/>
        </w:rPr>
        <w:t xml:space="preserve">The </w:t>
      </w:r>
      <w:r w:rsidRPr="0037490C">
        <w:rPr>
          <w:rFonts w:eastAsia="等线"/>
          <w:color w:val="000000"/>
          <w:sz w:val="22"/>
          <w:szCs w:val="22"/>
          <w:lang w:val="en-US" w:eastAsia="zh-CN"/>
        </w:rPr>
        <w:t>system</w:t>
      </w:r>
      <w:r w:rsidRPr="0037490C">
        <w:rPr>
          <w:rFonts w:eastAsia="等线" w:hint="eastAsia"/>
          <w:color w:val="000000"/>
          <w:sz w:val="22"/>
          <w:szCs w:val="22"/>
          <w:lang w:val="en-US" w:eastAsia="zh-CN"/>
        </w:rPr>
        <w:t xml:space="preserve">-level simulations are conducted with </w:t>
      </w:r>
      <w:r w:rsidRPr="0037490C">
        <w:rPr>
          <w:rFonts w:eastAsia="等线"/>
          <w:color w:val="000000"/>
          <w:sz w:val="22"/>
          <w:szCs w:val="22"/>
          <w:lang w:val="en-US" w:eastAsia="zh-CN"/>
        </w:rPr>
        <w:t>MUST scenario 1</w:t>
      </w:r>
      <w:r w:rsidRPr="0037490C">
        <w:rPr>
          <w:rFonts w:eastAsia="等线" w:hint="eastAsia"/>
          <w:color w:val="000000"/>
          <w:sz w:val="22"/>
          <w:szCs w:val="22"/>
          <w:lang w:val="en-US" w:eastAsia="zh-CN"/>
        </w:rPr>
        <w:t xml:space="preserve"> and </w:t>
      </w:r>
      <w:r w:rsidRPr="0037490C">
        <w:rPr>
          <w:rFonts w:eastAsia="等线"/>
          <w:color w:val="000000"/>
          <w:sz w:val="22"/>
          <w:szCs w:val="22"/>
          <w:lang w:val="en-US" w:eastAsia="zh-CN"/>
        </w:rPr>
        <w:t>evaluation</w:t>
      </w:r>
      <w:r w:rsidRPr="0037490C">
        <w:rPr>
          <w:rFonts w:eastAsia="等线" w:hint="eastAsia"/>
          <w:color w:val="000000"/>
          <w:sz w:val="22"/>
          <w:szCs w:val="22"/>
          <w:lang w:val="en-US" w:eastAsia="zh-CN"/>
        </w:rPr>
        <w:t xml:space="preserve"> assumptions </w:t>
      </w:r>
      <w:r w:rsidRPr="0037490C">
        <w:rPr>
          <w:rFonts w:eastAsia="等线"/>
          <w:color w:val="000000"/>
          <w:sz w:val="22"/>
          <w:szCs w:val="22"/>
          <w:lang w:val="en-US" w:eastAsia="zh-CN"/>
        </w:rPr>
        <w:t xml:space="preserve">in </w:t>
      </w:r>
      <w:r w:rsidRPr="0037490C">
        <w:rPr>
          <w:rFonts w:eastAsia="等线" w:hint="eastAsia"/>
          <w:color w:val="000000"/>
          <w:sz w:val="22"/>
          <w:szCs w:val="22"/>
          <w:lang w:val="en-US" w:eastAsia="zh-CN"/>
        </w:rPr>
        <w:t>[</w:t>
      </w:r>
      <w:r w:rsidRPr="0037490C">
        <w:rPr>
          <w:rFonts w:eastAsia="等线"/>
          <w:color w:val="000000"/>
          <w:sz w:val="22"/>
          <w:szCs w:val="22"/>
          <w:lang w:val="en-US" w:eastAsia="zh-CN"/>
        </w:rPr>
        <w:t>2</w:t>
      </w:r>
      <w:r w:rsidRPr="0037490C">
        <w:rPr>
          <w:rFonts w:eastAsia="等线" w:hint="eastAsia"/>
          <w:color w:val="000000"/>
          <w:sz w:val="22"/>
          <w:szCs w:val="22"/>
          <w:lang w:val="en-US" w:eastAsia="zh-CN"/>
        </w:rPr>
        <w:t xml:space="preserve">]. </w:t>
      </w:r>
      <w:r w:rsidRPr="0037490C">
        <w:rPr>
          <w:rFonts w:eastAsia="等线"/>
          <w:color w:val="000000"/>
          <w:sz w:val="22"/>
          <w:szCs w:val="22"/>
          <w:lang w:val="en-US" w:eastAsia="zh-CN"/>
        </w:rPr>
        <w:t xml:space="preserve">The </w:t>
      </w:r>
      <w:r w:rsidRPr="0037490C">
        <w:rPr>
          <w:rFonts w:eastAsia="等线" w:hint="eastAsia"/>
          <w:color w:val="000000"/>
          <w:sz w:val="22"/>
          <w:szCs w:val="22"/>
          <w:lang w:val="en-US" w:eastAsia="zh-CN"/>
        </w:rPr>
        <w:t xml:space="preserve">detailed </w:t>
      </w:r>
      <w:r w:rsidRPr="0037490C">
        <w:rPr>
          <w:rFonts w:eastAsia="等线"/>
          <w:color w:val="000000"/>
          <w:sz w:val="22"/>
          <w:szCs w:val="22"/>
          <w:lang w:val="en-US" w:eastAsia="zh-CN"/>
        </w:rPr>
        <w:t xml:space="preserve">simulation parameters </w:t>
      </w:r>
      <w:r w:rsidRPr="0037490C">
        <w:rPr>
          <w:rFonts w:eastAsia="等线" w:hint="eastAsia"/>
          <w:color w:val="000000"/>
          <w:sz w:val="22"/>
          <w:szCs w:val="22"/>
          <w:lang w:val="en-US" w:eastAsia="zh-CN"/>
        </w:rPr>
        <w:t xml:space="preserve">are shown in Table A-I in the Annex A. We assume 2 x 2 antenna configuration with SU-MIMO of TM4. When </w:t>
      </w:r>
      <w:r w:rsidRPr="0037490C">
        <w:rPr>
          <w:rFonts w:eastAsia="等线"/>
          <w:color w:val="000000"/>
          <w:sz w:val="22"/>
          <w:szCs w:val="22"/>
          <w:lang w:val="en-US" w:eastAsia="zh-CN"/>
        </w:rPr>
        <w:t>MUST</w:t>
      </w:r>
      <w:r w:rsidRPr="0037490C">
        <w:rPr>
          <w:rFonts w:eastAsia="等线" w:hint="eastAsia"/>
          <w:color w:val="000000"/>
          <w:sz w:val="22"/>
          <w:szCs w:val="22"/>
          <w:lang w:val="en-US" w:eastAsia="zh-CN"/>
        </w:rPr>
        <w:t xml:space="preserve"> is applied, up to two superposed data layers from two co-scheduled UEs per spatial layer are supported and the maximum number of spatial layers in a cell is two. </w:t>
      </w:r>
      <w:r w:rsidR="00940004">
        <w:rPr>
          <w:rFonts w:eastAsia="等线"/>
          <w:color w:val="000000"/>
          <w:sz w:val="22"/>
          <w:szCs w:val="22"/>
          <w:lang w:val="en-US" w:eastAsia="zh-CN"/>
        </w:rPr>
        <w:t xml:space="preserve">For MUST-Far UE, the modulation order is limited only to QPSK. </w:t>
      </w:r>
      <w:r w:rsidR="00774D55" w:rsidRPr="0037490C">
        <w:rPr>
          <w:rFonts w:eastAsia="等线"/>
          <w:color w:val="000000"/>
          <w:sz w:val="22"/>
          <w:szCs w:val="22"/>
          <w:lang w:val="en-US" w:eastAsia="zh-CN"/>
        </w:rPr>
        <w:t xml:space="preserve">Transmission power alignments </w:t>
      </w:r>
      <w:r w:rsidR="00774D55" w:rsidRPr="0037490C">
        <w:rPr>
          <w:rFonts w:eastAsia="等线" w:hint="eastAsia"/>
          <w:color w:val="000000"/>
          <w:sz w:val="22"/>
          <w:szCs w:val="22"/>
          <w:lang w:val="en-US" w:eastAsia="zh-CN"/>
        </w:rPr>
        <w:t>for</w:t>
      </w:r>
      <w:r w:rsidR="00774D55" w:rsidRPr="0037490C">
        <w:rPr>
          <w:rFonts w:eastAsia="等线"/>
          <w:color w:val="000000"/>
          <w:sz w:val="22"/>
          <w:szCs w:val="22"/>
          <w:lang w:val="en-US" w:eastAsia="zh-CN"/>
        </w:rPr>
        <w:t xml:space="preserve"> different subbands</w:t>
      </w:r>
      <w:r w:rsidR="00774D55" w:rsidRPr="0037490C">
        <w:rPr>
          <w:rFonts w:eastAsia="等线" w:hint="eastAsia"/>
          <w:color w:val="000000"/>
          <w:sz w:val="22"/>
          <w:szCs w:val="22"/>
          <w:lang w:val="en-US" w:eastAsia="zh-CN"/>
        </w:rPr>
        <w:t xml:space="preserve"> and the same p</w:t>
      </w:r>
      <w:r w:rsidR="00774D55" w:rsidRPr="0037490C">
        <w:rPr>
          <w:rFonts w:eastAsia="等线"/>
          <w:color w:val="000000"/>
          <w:sz w:val="22"/>
          <w:szCs w:val="22"/>
          <w:lang w:val="en-US" w:eastAsia="zh-CN"/>
        </w:rPr>
        <w:t>recoder for paired UEs</w:t>
      </w:r>
      <w:r w:rsidR="00774D55" w:rsidRPr="0037490C">
        <w:rPr>
          <w:rFonts w:eastAsia="等线" w:hint="eastAsia"/>
          <w:color w:val="000000"/>
          <w:sz w:val="22"/>
          <w:szCs w:val="22"/>
          <w:lang w:val="en-US" w:eastAsia="zh-CN"/>
        </w:rPr>
        <w:t xml:space="preserve"> are assumed. The</w:t>
      </w:r>
      <w:r w:rsidR="00774D55" w:rsidRPr="0037490C">
        <w:rPr>
          <w:rFonts w:eastAsia="等线"/>
          <w:color w:val="000000"/>
          <w:sz w:val="22"/>
          <w:szCs w:val="22"/>
          <w:lang w:val="en-US" w:eastAsia="zh-CN"/>
        </w:rPr>
        <w:t xml:space="preserve"> scheduling SINR</w:t>
      </w:r>
      <w:r w:rsidR="00774D55" w:rsidRPr="0037490C">
        <w:rPr>
          <w:rFonts w:eastAsia="等线" w:hint="eastAsia"/>
          <w:color w:val="000000"/>
          <w:sz w:val="22"/>
          <w:szCs w:val="22"/>
          <w:lang w:val="en-US" w:eastAsia="zh-CN"/>
        </w:rPr>
        <w:t xml:space="preserve">s of superposed users are </w:t>
      </w:r>
      <w:r w:rsidR="00774D55" w:rsidRPr="0037490C">
        <w:rPr>
          <w:rFonts w:eastAsia="等线"/>
          <w:color w:val="000000"/>
          <w:sz w:val="22"/>
          <w:szCs w:val="22"/>
          <w:lang w:val="en-US" w:eastAsia="zh-CN"/>
        </w:rPr>
        <w:t>approximated from</w:t>
      </w:r>
      <w:r w:rsidR="00774D55" w:rsidRPr="0037490C">
        <w:rPr>
          <w:rFonts w:eastAsia="等线" w:hint="eastAsia"/>
          <w:color w:val="000000"/>
          <w:sz w:val="22"/>
          <w:szCs w:val="22"/>
          <w:lang w:val="en-US" w:eastAsia="zh-CN"/>
        </w:rPr>
        <w:t xml:space="preserve"> LTE OFDMA implicit feedback and OLLA is further applied to compensate the CQI imperfections in the evaluations. The R-ML receiver is adopted for cell-center UE to deal with the inter-user interference. In the evaluations, </w:t>
      </w:r>
      <w:r w:rsidR="00774D55" w:rsidRPr="0037490C">
        <w:rPr>
          <w:rFonts w:eastAsia="等线"/>
          <w:color w:val="000000"/>
          <w:sz w:val="22"/>
          <w:szCs w:val="22"/>
          <w:lang w:val="en-US" w:eastAsia="zh-CN"/>
        </w:rPr>
        <w:t xml:space="preserve">FTP traffic model 1 with resource utilization (RU) </w:t>
      </w:r>
      <w:r w:rsidR="00774D55" w:rsidRPr="0037490C">
        <w:rPr>
          <w:rFonts w:eastAsia="等线" w:hint="eastAsia"/>
          <w:color w:val="000000"/>
          <w:sz w:val="22"/>
          <w:szCs w:val="22"/>
          <w:lang w:val="en-US" w:eastAsia="zh-CN"/>
        </w:rPr>
        <w:t xml:space="preserve">of around </w:t>
      </w:r>
      <w:r w:rsidR="001939A0">
        <w:rPr>
          <w:rFonts w:eastAsia="等线"/>
          <w:color w:val="000000"/>
          <w:sz w:val="22"/>
          <w:szCs w:val="22"/>
          <w:lang w:val="en-US" w:eastAsia="zh-CN"/>
        </w:rPr>
        <w:t>6</w:t>
      </w:r>
      <w:r w:rsidR="00774D55" w:rsidRPr="0037490C">
        <w:rPr>
          <w:rFonts w:eastAsia="等线"/>
          <w:color w:val="000000"/>
          <w:sz w:val="22"/>
          <w:szCs w:val="22"/>
          <w:lang w:val="en-US" w:eastAsia="zh-CN"/>
        </w:rPr>
        <w:t xml:space="preserve">0% and </w:t>
      </w:r>
      <w:r w:rsidR="001939A0">
        <w:rPr>
          <w:rFonts w:eastAsia="等线"/>
          <w:color w:val="000000"/>
          <w:sz w:val="22"/>
          <w:szCs w:val="22"/>
          <w:lang w:val="en-US" w:eastAsia="zh-CN"/>
        </w:rPr>
        <w:t>8</w:t>
      </w:r>
      <w:r w:rsidR="00774D55" w:rsidRPr="0037490C">
        <w:rPr>
          <w:rFonts w:eastAsia="等线"/>
          <w:color w:val="000000"/>
          <w:sz w:val="22"/>
          <w:szCs w:val="22"/>
          <w:lang w:val="en-US" w:eastAsia="zh-CN"/>
        </w:rPr>
        <w:t xml:space="preserve">0% are assumed. </w:t>
      </w:r>
      <w:r w:rsidR="00774D55" w:rsidRPr="0037490C">
        <w:rPr>
          <w:rFonts w:eastAsia="等线" w:hint="eastAsia"/>
          <w:color w:val="000000"/>
          <w:sz w:val="22"/>
          <w:szCs w:val="22"/>
          <w:lang w:val="en-US" w:eastAsia="zh-CN"/>
        </w:rPr>
        <w:t>F</w:t>
      </w:r>
      <w:r w:rsidR="00774D55" w:rsidRPr="0037490C">
        <w:rPr>
          <w:rFonts w:eastAsia="等线"/>
          <w:color w:val="000000"/>
          <w:sz w:val="22"/>
          <w:szCs w:val="22"/>
          <w:lang w:val="en-US" w:eastAsia="zh-CN"/>
        </w:rPr>
        <w:t xml:space="preserve">ile dropping </w:t>
      </w:r>
      <w:r w:rsidR="00774D55" w:rsidRPr="0037490C">
        <w:rPr>
          <w:rFonts w:eastAsia="等线" w:hint="eastAsia"/>
          <w:color w:val="000000"/>
          <w:sz w:val="22"/>
          <w:szCs w:val="22"/>
          <w:lang w:val="en-US" w:eastAsia="zh-CN"/>
        </w:rPr>
        <w:t>is modeled according to [</w:t>
      </w:r>
      <w:r w:rsidR="00774D55" w:rsidRPr="0037490C">
        <w:rPr>
          <w:rFonts w:eastAsia="等线"/>
          <w:color w:val="000000"/>
          <w:sz w:val="22"/>
          <w:szCs w:val="22"/>
          <w:lang w:val="en-US" w:eastAsia="zh-CN"/>
        </w:rPr>
        <w:t>3</w:t>
      </w:r>
      <w:r w:rsidR="00774D55" w:rsidRPr="0037490C">
        <w:rPr>
          <w:rFonts w:eastAsia="等线" w:hint="eastAsia"/>
          <w:color w:val="000000"/>
          <w:sz w:val="22"/>
          <w:szCs w:val="22"/>
          <w:lang w:val="en-US" w:eastAsia="zh-CN"/>
        </w:rPr>
        <w:t>].</w:t>
      </w:r>
      <w:r w:rsidR="00774D55" w:rsidRPr="0037490C">
        <w:rPr>
          <w:rFonts w:eastAsia="等线"/>
          <w:color w:val="000000"/>
          <w:sz w:val="22"/>
          <w:szCs w:val="22"/>
          <w:lang w:val="en-US" w:eastAsia="zh-CN"/>
        </w:rPr>
        <w:t xml:space="preserve"> For performance metrics of FTP traffic, 5/50/95%</w:t>
      </w:r>
      <w:r w:rsidR="00774D55" w:rsidRPr="0037490C">
        <w:rPr>
          <w:rFonts w:eastAsia="等线" w:hint="eastAsia"/>
          <w:color w:val="000000"/>
          <w:sz w:val="22"/>
          <w:szCs w:val="22"/>
          <w:lang w:val="en-US" w:eastAsia="zh-CN"/>
        </w:rPr>
        <w:t xml:space="preserve">, </w:t>
      </w:r>
      <w:r w:rsidR="00774D55" w:rsidRPr="0037490C">
        <w:rPr>
          <w:rFonts w:eastAsia="等线"/>
          <w:color w:val="000000"/>
          <w:sz w:val="22"/>
          <w:szCs w:val="22"/>
          <w:lang w:val="en-US" w:eastAsia="zh-CN"/>
        </w:rPr>
        <w:t xml:space="preserve">mean user perceived throughput (UPT) </w:t>
      </w:r>
      <w:r w:rsidR="00774D55" w:rsidRPr="0037490C">
        <w:rPr>
          <w:rFonts w:eastAsia="等线" w:hint="eastAsia"/>
          <w:color w:val="000000"/>
          <w:sz w:val="22"/>
          <w:szCs w:val="22"/>
          <w:lang w:val="en-US" w:eastAsia="zh-CN"/>
        </w:rPr>
        <w:t xml:space="preserve">and mean UPT below 5% CDF </w:t>
      </w:r>
      <w:r w:rsidR="00774D55" w:rsidRPr="0037490C">
        <w:rPr>
          <w:rFonts w:eastAsia="等线"/>
          <w:color w:val="000000"/>
          <w:sz w:val="22"/>
          <w:szCs w:val="22"/>
          <w:lang w:val="en-US" w:eastAsia="zh-CN"/>
        </w:rPr>
        <w:t>are evaluated. In addition, ratio of served cell throughput over offered cell throughput is also provided.</w:t>
      </w:r>
    </w:p>
    <w:p w:rsidR="00871285" w:rsidRDefault="00EE4C22" w:rsidP="00901FBB">
      <w:pPr>
        <w:jc w:val="center"/>
        <w:rPr>
          <w:rFonts w:eastAsia="等线"/>
          <w:color w:val="000000"/>
          <w:sz w:val="22"/>
          <w:szCs w:val="22"/>
          <w:lang w:eastAsia="zh-CN"/>
        </w:rPr>
      </w:pPr>
      <w:r w:rsidRPr="0037490C">
        <w:rPr>
          <w:rFonts w:eastAsia="MS Mincho" w:hint="eastAsia"/>
          <w:b/>
          <w:color w:val="000000"/>
          <w:sz w:val="21"/>
          <w:szCs w:val="21"/>
          <w:lang w:eastAsia="ja-JP"/>
        </w:rPr>
        <w:t xml:space="preserve">Table </w:t>
      </w:r>
      <w:r w:rsidRPr="0037490C">
        <w:rPr>
          <w:rFonts w:eastAsia="宋体" w:hint="eastAsia"/>
          <w:b/>
          <w:color w:val="000000"/>
          <w:sz w:val="21"/>
          <w:szCs w:val="21"/>
          <w:lang w:eastAsia="zh-CN"/>
        </w:rPr>
        <w:t>I</w:t>
      </w:r>
      <w:r w:rsidR="00A55418">
        <w:rPr>
          <w:rFonts w:eastAsia="宋体"/>
          <w:b/>
          <w:color w:val="000000"/>
          <w:sz w:val="21"/>
          <w:szCs w:val="21"/>
          <w:lang w:eastAsia="zh-CN"/>
        </w:rPr>
        <w:t>I</w:t>
      </w:r>
      <w:r w:rsidRPr="0037490C">
        <w:rPr>
          <w:rFonts w:eastAsia="MS Mincho" w:hint="eastAsia"/>
          <w:color w:val="000000"/>
          <w:sz w:val="21"/>
          <w:szCs w:val="21"/>
          <w:lang w:eastAsia="ja-JP"/>
        </w:rPr>
        <w:t>:</w:t>
      </w:r>
      <w:r w:rsidRPr="0037490C">
        <w:rPr>
          <w:rFonts w:hint="eastAsia"/>
          <w:color w:val="000000"/>
          <w:sz w:val="21"/>
          <w:szCs w:val="21"/>
        </w:rPr>
        <w:t xml:space="preserve"> </w:t>
      </w:r>
      <w:r w:rsidR="00F029DC" w:rsidRPr="0037490C">
        <w:rPr>
          <w:rFonts w:eastAsia="宋体" w:hint="eastAsia"/>
          <w:color w:val="000000"/>
          <w:sz w:val="21"/>
          <w:szCs w:val="21"/>
          <w:lang w:eastAsia="zh-CN"/>
        </w:rPr>
        <w:t xml:space="preserve">Performance of MUST </w:t>
      </w:r>
      <w:r w:rsidR="00F029DC" w:rsidRPr="0037490C">
        <w:rPr>
          <w:rFonts w:eastAsia="宋体"/>
          <w:color w:val="000000"/>
          <w:sz w:val="21"/>
          <w:szCs w:val="21"/>
          <w:lang w:eastAsia="zh-CN"/>
        </w:rPr>
        <w:t xml:space="preserve">with </w:t>
      </w:r>
      <w:r w:rsidR="00416BB5">
        <w:rPr>
          <w:rFonts w:eastAsia="宋体"/>
          <w:color w:val="000000"/>
          <w:sz w:val="21"/>
          <w:szCs w:val="21"/>
          <w:lang w:eastAsia="zh-CN"/>
        </w:rPr>
        <w:t>1</w:t>
      </w:r>
      <w:r w:rsidR="00F029DC">
        <w:rPr>
          <w:rFonts w:eastAsia="宋体"/>
          <w:color w:val="000000"/>
          <w:sz w:val="21"/>
          <w:szCs w:val="21"/>
          <w:lang w:eastAsia="zh-CN"/>
        </w:rPr>
        <w:t>/</w:t>
      </w:r>
      <w:r w:rsidR="00416BB5">
        <w:rPr>
          <w:rFonts w:eastAsia="宋体"/>
          <w:color w:val="000000"/>
          <w:sz w:val="21"/>
          <w:szCs w:val="21"/>
          <w:lang w:eastAsia="zh-CN"/>
        </w:rPr>
        <w:t>2</w:t>
      </w:r>
      <w:r w:rsidR="00F029DC">
        <w:rPr>
          <w:rFonts w:eastAsia="宋体"/>
          <w:color w:val="000000"/>
          <w:sz w:val="21"/>
          <w:szCs w:val="21"/>
          <w:lang w:eastAsia="zh-CN"/>
        </w:rPr>
        <w:t>/</w:t>
      </w:r>
      <w:r w:rsidR="00416BB5">
        <w:rPr>
          <w:rFonts w:eastAsia="宋体"/>
          <w:color w:val="000000"/>
          <w:sz w:val="21"/>
          <w:szCs w:val="21"/>
          <w:lang w:eastAsia="zh-CN"/>
        </w:rPr>
        <w:t>3</w:t>
      </w:r>
      <w:r w:rsidR="00416BB5" w:rsidRPr="0037490C">
        <w:rPr>
          <w:rFonts w:eastAsia="宋体" w:hint="eastAsia"/>
          <w:color w:val="000000"/>
          <w:sz w:val="21"/>
          <w:szCs w:val="21"/>
          <w:lang w:eastAsia="zh-CN"/>
        </w:rPr>
        <w:t xml:space="preserve"> </w:t>
      </w:r>
      <w:r w:rsidR="00F029DC" w:rsidRPr="0037490C">
        <w:rPr>
          <w:rFonts w:eastAsia="宋体"/>
          <w:color w:val="000000"/>
          <w:sz w:val="21"/>
          <w:szCs w:val="21"/>
          <w:lang w:eastAsia="zh-CN"/>
        </w:rPr>
        <w:t>power ratios</w:t>
      </w:r>
      <w:r w:rsidR="00F029DC">
        <w:rPr>
          <w:rFonts w:eastAsia="宋体"/>
          <w:color w:val="000000"/>
          <w:sz w:val="21"/>
          <w:szCs w:val="21"/>
          <w:lang w:eastAsia="zh-CN"/>
        </w:rPr>
        <w:t xml:space="preserve"> </w:t>
      </w:r>
      <w:r w:rsidR="00416BB5">
        <w:rPr>
          <w:rFonts w:eastAsia="宋体"/>
          <w:color w:val="000000"/>
          <w:sz w:val="21"/>
          <w:szCs w:val="21"/>
          <w:lang w:eastAsia="zh-CN"/>
        </w:rPr>
        <w:t xml:space="preserve">of non-uniform constellation </w:t>
      </w:r>
      <w:r w:rsidR="00F029DC">
        <w:rPr>
          <w:rFonts w:eastAsia="宋体"/>
          <w:color w:val="000000"/>
          <w:sz w:val="21"/>
          <w:szCs w:val="21"/>
          <w:lang w:eastAsia="zh-CN"/>
        </w:rPr>
        <w:t xml:space="preserve">+ </w:t>
      </w:r>
      <w:r w:rsidR="00A71207">
        <w:rPr>
          <w:rFonts w:eastAsia="宋体"/>
          <w:color w:val="000000"/>
          <w:sz w:val="21"/>
          <w:szCs w:val="21"/>
          <w:lang w:eastAsia="zh-CN"/>
        </w:rPr>
        <w:t xml:space="preserve">legacy </w:t>
      </w:r>
      <w:r w:rsidR="00F029DC">
        <w:rPr>
          <w:rFonts w:eastAsia="宋体"/>
          <w:color w:val="000000"/>
          <w:sz w:val="21"/>
          <w:szCs w:val="21"/>
          <w:lang w:eastAsia="zh-CN"/>
        </w:rPr>
        <w:t xml:space="preserve">power ratios </w:t>
      </w:r>
      <w:r w:rsidR="00416BB5">
        <w:rPr>
          <w:rFonts w:eastAsia="宋体"/>
          <w:color w:val="000000"/>
          <w:sz w:val="21"/>
          <w:szCs w:val="21"/>
          <w:lang w:eastAsia="zh-CN"/>
        </w:rPr>
        <w:t xml:space="preserve">of uniform constellation </w:t>
      </w:r>
      <w:r w:rsidR="00F029DC" w:rsidRPr="0037490C">
        <w:rPr>
          <w:rFonts w:eastAsia="宋体"/>
          <w:color w:val="000000"/>
          <w:sz w:val="21"/>
          <w:szCs w:val="21"/>
          <w:lang w:eastAsia="zh-CN"/>
        </w:rPr>
        <w:t xml:space="preserve">for </w:t>
      </w:r>
      <w:r w:rsidR="00F029DC">
        <w:rPr>
          <w:rFonts w:eastAsia="宋体"/>
          <w:color w:val="000000"/>
          <w:sz w:val="21"/>
          <w:szCs w:val="21"/>
          <w:lang w:eastAsia="zh-CN"/>
        </w:rPr>
        <w:t>wideband scheduling for FTP traffic</w:t>
      </w:r>
      <w:r w:rsidRPr="0037490C">
        <w:rPr>
          <w:rFonts w:eastAsia="宋体"/>
          <w:color w:val="000000"/>
          <w:sz w:val="21"/>
          <w:szCs w:val="21"/>
          <w:lang w:eastAsia="zh-CN"/>
        </w:rPr>
        <w:t xml:space="preserve"> (</w:t>
      </w:r>
      <w:r w:rsidR="000A14B6" w:rsidRPr="0037490C">
        <w:rPr>
          <w:rFonts w:eastAsia="宋体"/>
          <w:color w:val="000000"/>
          <w:sz w:val="21"/>
          <w:szCs w:val="21"/>
          <w:lang w:eastAsia="zh-CN"/>
        </w:rPr>
        <w:t xml:space="preserve">RU </w:t>
      </w:r>
      <w:r w:rsidR="000A14B6">
        <w:rPr>
          <w:rFonts w:eastAsia="宋体"/>
          <w:color w:val="000000"/>
          <w:sz w:val="21"/>
          <w:szCs w:val="21"/>
          <w:lang w:eastAsia="zh-CN"/>
        </w:rPr>
        <w:t>~80%</w:t>
      </w:r>
      <w:r w:rsidRPr="0037490C">
        <w:rPr>
          <w:rFonts w:eastAsia="宋体"/>
          <w:color w:val="000000"/>
          <w:sz w:val="21"/>
          <w:szCs w:val="21"/>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2338"/>
        <w:gridCol w:w="960"/>
        <w:gridCol w:w="1144"/>
        <w:gridCol w:w="1084"/>
        <w:gridCol w:w="1144"/>
        <w:gridCol w:w="1084"/>
        <w:gridCol w:w="1288"/>
        <w:gridCol w:w="940"/>
      </w:tblGrid>
      <w:tr w:rsidR="00D776CF" w:rsidRPr="00E80C36" w:rsidTr="00901FBB">
        <w:trPr>
          <w:trHeight w:val="384"/>
          <w:jc w:val="center"/>
        </w:trPr>
        <w:tc>
          <w:tcPr>
            <w:tcW w:w="1171" w:type="pct"/>
            <w:vMerge w:val="restart"/>
            <w:shd w:val="clear" w:color="auto" w:fill="auto"/>
            <w:tcMar>
              <w:top w:w="5" w:type="dxa"/>
              <w:left w:w="5" w:type="dxa"/>
              <w:bottom w:w="0" w:type="dxa"/>
              <w:right w:w="5" w:type="dxa"/>
            </w:tcMar>
            <w:vAlign w:val="center"/>
            <w:hideMark/>
          </w:tcPr>
          <w:p w:rsidR="00A71207" w:rsidRPr="00E80C36" w:rsidRDefault="00A71207" w:rsidP="00EE7B61">
            <w:pPr>
              <w:jc w:val="center"/>
              <w:rPr>
                <w:rFonts w:eastAsia="等线"/>
                <w:b/>
                <w:bCs/>
                <w:color w:val="000000"/>
                <w:sz w:val="21"/>
                <w:szCs w:val="21"/>
                <w:lang w:val="en-US" w:eastAsia="zh-CN"/>
              </w:rPr>
            </w:pPr>
            <w:r w:rsidRPr="00E80C36">
              <w:rPr>
                <w:rFonts w:eastAsia="等线"/>
                <w:b/>
                <w:bCs/>
                <w:color w:val="000000"/>
                <w:sz w:val="21"/>
                <w:szCs w:val="21"/>
                <w:lang w:val="en-US" w:eastAsia="zh-CN"/>
              </w:rPr>
              <w:t>Throughput</w:t>
            </w:r>
          </w:p>
          <w:p w:rsidR="00A71207" w:rsidRPr="00E80C36" w:rsidRDefault="00A71207"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(Mbps)</w:t>
            </w:r>
          </w:p>
        </w:tc>
        <w:tc>
          <w:tcPr>
            <w:tcW w:w="481" w:type="pct"/>
            <w:vMerge w:val="restart"/>
            <w:shd w:val="clear" w:color="auto" w:fill="auto"/>
            <w:tcMar>
              <w:top w:w="5" w:type="dxa"/>
              <w:left w:w="5" w:type="dxa"/>
              <w:bottom w:w="0" w:type="dxa"/>
              <w:right w:w="5" w:type="dxa"/>
            </w:tcMar>
            <w:vAlign w:val="center"/>
            <w:hideMark/>
          </w:tcPr>
          <w:p w:rsidR="00A71207" w:rsidRPr="00E80C36" w:rsidRDefault="00A71207"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Baseline</w:t>
            </w:r>
          </w:p>
        </w:tc>
        <w:tc>
          <w:tcPr>
            <w:tcW w:w="1116" w:type="pct"/>
            <w:gridSpan w:val="2"/>
            <w:shd w:val="clear" w:color="auto" w:fill="auto"/>
            <w:tcMar>
              <w:top w:w="5" w:type="dxa"/>
              <w:left w:w="5" w:type="dxa"/>
              <w:bottom w:w="0" w:type="dxa"/>
              <w:right w:w="5" w:type="dxa"/>
            </w:tcMar>
            <w:vAlign w:val="center"/>
            <w:hideMark/>
          </w:tcPr>
          <w:p w:rsidR="00A71207" w:rsidRDefault="00A71207" w:rsidP="00EE7B61">
            <w:pPr>
              <w:jc w:val="center"/>
              <w:rPr>
                <w:rFonts w:eastAsia="等线"/>
                <w:b/>
                <w:bCs/>
                <w:color w:val="000000"/>
                <w:sz w:val="21"/>
                <w:szCs w:val="21"/>
                <w:lang w:val="en-US" w:eastAsia="zh-CN"/>
              </w:rPr>
            </w:pPr>
            <w:r>
              <w:rPr>
                <w:rFonts w:eastAsia="等线"/>
                <w:b/>
                <w:bCs/>
                <w:color w:val="000000"/>
                <w:sz w:val="21"/>
                <w:szCs w:val="21"/>
                <w:lang w:val="en-US" w:eastAsia="zh-CN"/>
              </w:rPr>
              <w:t>3</w:t>
            </w:r>
            <w:r w:rsidRPr="00E80C36">
              <w:rPr>
                <w:rFonts w:eastAsia="等线"/>
                <w:b/>
                <w:bCs/>
                <w:color w:val="000000"/>
                <w:sz w:val="21"/>
                <w:szCs w:val="21"/>
                <w:lang w:val="en-US" w:eastAsia="zh-CN"/>
              </w:rPr>
              <w:t xml:space="preserve"> </w:t>
            </w:r>
            <w:r w:rsidR="00F26A59">
              <w:rPr>
                <w:rFonts w:eastAsia="等线"/>
                <w:b/>
                <w:bCs/>
                <w:color w:val="000000"/>
                <w:sz w:val="21"/>
                <w:szCs w:val="21"/>
                <w:lang w:val="en-US" w:eastAsia="zh-CN"/>
              </w:rPr>
              <w:t>adaptive p</w:t>
            </w:r>
            <w:r w:rsidRPr="00E80C36">
              <w:rPr>
                <w:rFonts w:eastAsia="等线"/>
                <w:b/>
                <w:bCs/>
                <w:color w:val="000000"/>
                <w:sz w:val="21"/>
                <w:szCs w:val="21"/>
                <w:lang w:val="en-US" w:eastAsia="zh-CN"/>
              </w:rPr>
              <w:t xml:space="preserve">ower </w:t>
            </w:r>
            <w:r w:rsidR="00F26A59">
              <w:rPr>
                <w:rFonts w:eastAsia="等线"/>
                <w:b/>
                <w:bCs/>
                <w:color w:val="000000"/>
                <w:sz w:val="21"/>
                <w:szCs w:val="21"/>
                <w:lang w:val="en-US" w:eastAsia="zh-CN"/>
              </w:rPr>
              <w:t>r</w:t>
            </w:r>
            <w:r w:rsidRPr="00E80C36">
              <w:rPr>
                <w:rFonts w:eastAsia="等线"/>
                <w:b/>
                <w:bCs/>
                <w:color w:val="000000"/>
                <w:sz w:val="21"/>
                <w:szCs w:val="21"/>
                <w:lang w:val="en-US" w:eastAsia="zh-CN"/>
              </w:rPr>
              <w:t>atio</w:t>
            </w:r>
            <w:r>
              <w:rPr>
                <w:rFonts w:eastAsia="等线"/>
                <w:b/>
                <w:bCs/>
                <w:color w:val="000000"/>
                <w:sz w:val="21"/>
                <w:szCs w:val="21"/>
                <w:lang w:val="en-US" w:eastAsia="zh-CN"/>
              </w:rPr>
              <w:t xml:space="preserve"> +</w:t>
            </w:r>
          </w:p>
          <w:p w:rsidR="00A71207" w:rsidRPr="00E80C36" w:rsidRDefault="008C270C" w:rsidP="00EE7B61">
            <w:pPr>
              <w:jc w:val="center"/>
              <w:rPr>
                <w:rFonts w:eastAsia="等线"/>
                <w:b/>
                <w:color w:val="000000"/>
                <w:sz w:val="21"/>
                <w:szCs w:val="21"/>
                <w:lang w:val="en-US" w:eastAsia="zh-CN"/>
              </w:rPr>
            </w:pPr>
            <w:r>
              <w:rPr>
                <w:rFonts w:eastAsia="等线"/>
                <w:b/>
                <w:bCs/>
                <w:color w:val="000000"/>
                <w:sz w:val="21"/>
                <w:szCs w:val="21"/>
                <w:lang w:val="en-US" w:eastAsia="zh-CN"/>
              </w:rPr>
              <w:t>l</w:t>
            </w:r>
            <w:r w:rsidR="00A71207">
              <w:rPr>
                <w:rFonts w:eastAsia="等线"/>
                <w:b/>
                <w:bCs/>
                <w:color w:val="000000"/>
                <w:sz w:val="21"/>
                <w:szCs w:val="21"/>
                <w:lang w:val="en-US" w:eastAsia="zh-CN"/>
              </w:rPr>
              <w:t>egacy power ratio</w:t>
            </w:r>
          </w:p>
        </w:tc>
        <w:tc>
          <w:tcPr>
            <w:tcW w:w="1116" w:type="pct"/>
            <w:gridSpan w:val="2"/>
            <w:shd w:val="clear" w:color="auto" w:fill="auto"/>
            <w:tcMar>
              <w:top w:w="5" w:type="dxa"/>
              <w:left w:w="5" w:type="dxa"/>
              <w:bottom w:w="0" w:type="dxa"/>
              <w:right w:w="5" w:type="dxa"/>
            </w:tcMar>
            <w:vAlign w:val="center"/>
            <w:hideMark/>
          </w:tcPr>
          <w:p w:rsidR="00A71207" w:rsidRDefault="00A71207" w:rsidP="00EE7B61">
            <w:pPr>
              <w:jc w:val="center"/>
              <w:rPr>
                <w:rFonts w:eastAsia="等线"/>
                <w:b/>
                <w:bCs/>
                <w:color w:val="000000"/>
                <w:sz w:val="21"/>
                <w:szCs w:val="21"/>
                <w:lang w:val="en-US" w:eastAsia="zh-CN"/>
              </w:rPr>
            </w:pPr>
            <w:r>
              <w:rPr>
                <w:rFonts w:eastAsia="等线"/>
                <w:b/>
                <w:bCs/>
                <w:color w:val="000000"/>
                <w:sz w:val="21"/>
                <w:szCs w:val="21"/>
                <w:lang w:val="en-US" w:eastAsia="zh-CN"/>
              </w:rPr>
              <w:t>2</w:t>
            </w:r>
            <w:r w:rsidRPr="00E80C36">
              <w:rPr>
                <w:rFonts w:eastAsia="等线"/>
                <w:b/>
                <w:bCs/>
                <w:color w:val="000000"/>
                <w:sz w:val="21"/>
                <w:szCs w:val="21"/>
                <w:lang w:val="en-US" w:eastAsia="zh-CN"/>
              </w:rPr>
              <w:t xml:space="preserve"> </w:t>
            </w:r>
            <w:r w:rsidR="008C270C">
              <w:rPr>
                <w:rFonts w:eastAsia="等线"/>
                <w:b/>
                <w:bCs/>
                <w:color w:val="000000"/>
                <w:sz w:val="21"/>
                <w:szCs w:val="21"/>
                <w:lang w:val="en-US" w:eastAsia="zh-CN"/>
              </w:rPr>
              <w:t>adaptive p</w:t>
            </w:r>
            <w:r w:rsidR="008C270C" w:rsidRPr="00E80C36">
              <w:rPr>
                <w:rFonts w:eastAsia="等线"/>
                <w:b/>
                <w:bCs/>
                <w:color w:val="000000"/>
                <w:sz w:val="21"/>
                <w:szCs w:val="21"/>
                <w:lang w:val="en-US" w:eastAsia="zh-CN"/>
              </w:rPr>
              <w:t xml:space="preserve">ower </w:t>
            </w:r>
            <w:r w:rsidR="008C270C">
              <w:rPr>
                <w:rFonts w:eastAsia="等线"/>
                <w:b/>
                <w:bCs/>
                <w:color w:val="000000"/>
                <w:sz w:val="21"/>
                <w:szCs w:val="21"/>
                <w:lang w:val="en-US" w:eastAsia="zh-CN"/>
              </w:rPr>
              <w:t>r</w:t>
            </w:r>
            <w:r w:rsidR="008C270C" w:rsidRPr="00E80C36">
              <w:rPr>
                <w:rFonts w:eastAsia="等线"/>
                <w:b/>
                <w:bCs/>
                <w:color w:val="000000"/>
                <w:sz w:val="21"/>
                <w:szCs w:val="21"/>
                <w:lang w:val="en-US" w:eastAsia="zh-CN"/>
              </w:rPr>
              <w:t>atio</w:t>
            </w:r>
            <w:r>
              <w:rPr>
                <w:rFonts w:eastAsia="等线"/>
                <w:b/>
                <w:bCs/>
                <w:color w:val="000000"/>
                <w:sz w:val="21"/>
                <w:szCs w:val="21"/>
                <w:lang w:val="en-US" w:eastAsia="zh-CN"/>
              </w:rPr>
              <w:t xml:space="preserve"> +</w:t>
            </w:r>
          </w:p>
          <w:p w:rsidR="00A71207" w:rsidRPr="00E80C36" w:rsidRDefault="008C270C" w:rsidP="00EE7B61">
            <w:pPr>
              <w:jc w:val="center"/>
              <w:rPr>
                <w:rFonts w:eastAsia="等线"/>
                <w:b/>
                <w:color w:val="000000"/>
                <w:sz w:val="21"/>
                <w:szCs w:val="21"/>
                <w:lang w:val="en-US" w:eastAsia="zh-CN"/>
              </w:rPr>
            </w:pPr>
            <w:r>
              <w:rPr>
                <w:rFonts w:eastAsia="等线"/>
                <w:b/>
                <w:bCs/>
                <w:color w:val="000000"/>
                <w:sz w:val="21"/>
                <w:szCs w:val="21"/>
                <w:lang w:val="en-US" w:eastAsia="zh-CN"/>
              </w:rPr>
              <w:t>l</w:t>
            </w:r>
            <w:r w:rsidR="00A71207">
              <w:rPr>
                <w:rFonts w:eastAsia="等线"/>
                <w:b/>
                <w:bCs/>
                <w:color w:val="000000"/>
                <w:sz w:val="21"/>
                <w:szCs w:val="21"/>
                <w:lang w:val="en-US" w:eastAsia="zh-CN"/>
              </w:rPr>
              <w:t>egacy power ratio</w:t>
            </w:r>
          </w:p>
        </w:tc>
        <w:tc>
          <w:tcPr>
            <w:tcW w:w="1116" w:type="pct"/>
            <w:gridSpan w:val="2"/>
            <w:shd w:val="clear" w:color="auto" w:fill="auto"/>
            <w:tcMar>
              <w:top w:w="5" w:type="dxa"/>
              <w:left w:w="5" w:type="dxa"/>
              <w:bottom w:w="0" w:type="dxa"/>
              <w:right w:w="5" w:type="dxa"/>
            </w:tcMar>
            <w:vAlign w:val="center"/>
            <w:hideMark/>
          </w:tcPr>
          <w:p w:rsidR="00D776CF" w:rsidRDefault="00BD7D36" w:rsidP="00D776CF">
            <w:pPr>
              <w:jc w:val="center"/>
              <w:rPr>
                <w:rFonts w:eastAsia="等线"/>
                <w:b/>
                <w:bCs/>
                <w:color w:val="000000"/>
                <w:sz w:val="21"/>
                <w:szCs w:val="21"/>
                <w:lang w:val="en-US" w:eastAsia="zh-CN"/>
              </w:rPr>
            </w:pPr>
            <w:r>
              <w:rPr>
                <w:rFonts w:eastAsia="等线"/>
                <w:b/>
                <w:bCs/>
                <w:color w:val="000000"/>
                <w:sz w:val="21"/>
                <w:szCs w:val="21"/>
                <w:lang w:val="en-US" w:eastAsia="zh-CN"/>
              </w:rPr>
              <w:t xml:space="preserve">1 </w:t>
            </w:r>
            <w:r w:rsidR="008C270C">
              <w:rPr>
                <w:rFonts w:eastAsia="等线"/>
                <w:b/>
                <w:bCs/>
                <w:color w:val="000000"/>
                <w:sz w:val="21"/>
                <w:szCs w:val="21"/>
                <w:lang w:val="en-US" w:eastAsia="zh-CN"/>
              </w:rPr>
              <w:t>adaptive p</w:t>
            </w:r>
            <w:r w:rsidR="008C270C" w:rsidRPr="00E80C36">
              <w:rPr>
                <w:rFonts w:eastAsia="等线"/>
                <w:b/>
                <w:bCs/>
                <w:color w:val="000000"/>
                <w:sz w:val="21"/>
                <w:szCs w:val="21"/>
                <w:lang w:val="en-US" w:eastAsia="zh-CN"/>
              </w:rPr>
              <w:t xml:space="preserve">ower </w:t>
            </w:r>
            <w:r w:rsidR="008C270C">
              <w:rPr>
                <w:rFonts w:eastAsia="等线"/>
                <w:b/>
                <w:bCs/>
                <w:color w:val="000000"/>
                <w:sz w:val="21"/>
                <w:szCs w:val="21"/>
                <w:lang w:val="en-US" w:eastAsia="zh-CN"/>
              </w:rPr>
              <w:t>r</w:t>
            </w:r>
            <w:r w:rsidR="008C270C" w:rsidRPr="00E80C36">
              <w:rPr>
                <w:rFonts w:eastAsia="等线"/>
                <w:b/>
                <w:bCs/>
                <w:color w:val="000000"/>
                <w:sz w:val="21"/>
                <w:szCs w:val="21"/>
                <w:lang w:val="en-US" w:eastAsia="zh-CN"/>
              </w:rPr>
              <w:t>atio</w:t>
            </w:r>
            <w:r w:rsidR="00D776CF">
              <w:rPr>
                <w:rFonts w:eastAsia="等线"/>
                <w:b/>
                <w:bCs/>
                <w:color w:val="000000"/>
                <w:sz w:val="21"/>
                <w:szCs w:val="21"/>
                <w:lang w:val="en-US" w:eastAsia="zh-CN"/>
              </w:rPr>
              <w:t xml:space="preserve"> +</w:t>
            </w:r>
          </w:p>
          <w:p w:rsidR="00A71207" w:rsidRPr="00E80C36" w:rsidRDefault="008C270C" w:rsidP="00D776CF">
            <w:pPr>
              <w:jc w:val="center"/>
              <w:rPr>
                <w:rFonts w:eastAsia="等线"/>
                <w:b/>
                <w:color w:val="000000"/>
                <w:sz w:val="21"/>
                <w:szCs w:val="21"/>
                <w:lang w:val="en-US" w:eastAsia="zh-CN"/>
              </w:rPr>
            </w:pPr>
            <w:r>
              <w:rPr>
                <w:rFonts w:eastAsia="等线"/>
                <w:b/>
                <w:bCs/>
                <w:color w:val="000000"/>
                <w:sz w:val="21"/>
                <w:szCs w:val="21"/>
                <w:lang w:val="en-US" w:eastAsia="zh-CN"/>
              </w:rPr>
              <w:t>l</w:t>
            </w:r>
            <w:r w:rsidR="00D776CF">
              <w:rPr>
                <w:rFonts w:eastAsia="等线"/>
                <w:b/>
                <w:bCs/>
                <w:color w:val="000000"/>
                <w:sz w:val="21"/>
                <w:szCs w:val="21"/>
                <w:lang w:val="en-US" w:eastAsia="zh-CN"/>
              </w:rPr>
              <w:t>egacy power ratio</w:t>
            </w:r>
          </w:p>
        </w:tc>
      </w:tr>
      <w:tr w:rsidR="009F668C" w:rsidRPr="00E80C36" w:rsidTr="00901FBB">
        <w:trPr>
          <w:trHeight w:val="194"/>
          <w:jc w:val="center"/>
        </w:trPr>
        <w:tc>
          <w:tcPr>
            <w:tcW w:w="1171" w:type="pct"/>
            <w:vMerge/>
            <w:shd w:val="clear" w:color="auto" w:fill="auto"/>
            <w:tcMar>
              <w:top w:w="5" w:type="dxa"/>
              <w:left w:w="5" w:type="dxa"/>
              <w:bottom w:w="0" w:type="dxa"/>
              <w:right w:w="5" w:type="dxa"/>
            </w:tcMar>
            <w:vAlign w:val="center"/>
            <w:hideMark/>
          </w:tcPr>
          <w:p w:rsidR="00A71207" w:rsidRPr="00E80C36" w:rsidRDefault="00A71207" w:rsidP="00EE7B61">
            <w:pPr>
              <w:jc w:val="center"/>
              <w:rPr>
                <w:rFonts w:eastAsia="等线"/>
                <w:b/>
                <w:color w:val="000000"/>
                <w:sz w:val="21"/>
                <w:szCs w:val="21"/>
                <w:lang w:val="en-US" w:eastAsia="zh-CN"/>
              </w:rPr>
            </w:pPr>
          </w:p>
        </w:tc>
        <w:tc>
          <w:tcPr>
            <w:tcW w:w="481" w:type="pct"/>
            <w:vMerge/>
            <w:shd w:val="clear" w:color="auto" w:fill="auto"/>
            <w:tcMar>
              <w:top w:w="5" w:type="dxa"/>
              <w:left w:w="5" w:type="dxa"/>
              <w:bottom w:w="0" w:type="dxa"/>
              <w:right w:w="5" w:type="dxa"/>
            </w:tcMar>
            <w:vAlign w:val="center"/>
            <w:hideMark/>
          </w:tcPr>
          <w:p w:rsidR="00A71207" w:rsidRPr="00E80C36" w:rsidRDefault="00A71207" w:rsidP="00EE7B61">
            <w:pPr>
              <w:jc w:val="center"/>
              <w:rPr>
                <w:rFonts w:eastAsia="等线"/>
                <w:b/>
                <w:color w:val="000000"/>
                <w:sz w:val="21"/>
                <w:szCs w:val="21"/>
                <w:lang w:val="en-US" w:eastAsia="zh-CN"/>
              </w:rPr>
            </w:pPr>
          </w:p>
        </w:tc>
        <w:tc>
          <w:tcPr>
            <w:tcW w:w="573" w:type="pct"/>
            <w:shd w:val="clear" w:color="auto" w:fill="auto"/>
            <w:tcMar>
              <w:top w:w="5" w:type="dxa"/>
              <w:left w:w="5" w:type="dxa"/>
              <w:bottom w:w="0" w:type="dxa"/>
              <w:right w:w="5" w:type="dxa"/>
            </w:tcMar>
            <w:vAlign w:val="center"/>
            <w:hideMark/>
          </w:tcPr>
          <w:p w:rsidR="00A71207" w:rsidRPr="00E80C36" w:rsidRDefault="00A71207"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MUST</w:t>
            </w:r>
          </w:p>
        </w:tc>
        <w:tc>
          <w:tcPr>
            <w:tcW w:w="543" w:type="pct"/>
            <w:shd w:val="clear" w:color="auto" w:fill="auto"/>
            <w:tcMar>
              <w:top w:w="5" w:type="dxa"/>
              <w:left w:w="5" w:type="dxa"/>
              <w:bottom w:w="0" w:type="dxa"/>
              <w:right w:w="5" w:type="dxa"/>
            </w:tcMar>
            <w:vAlign w:val="center"/>
            <w:hideMark/>
          </w:tcPr>
          <w:p w:rsidR="00A71207" w:rsidRPr="00E80C36" w:rsidRDefault="00A71207"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Gain</w:t>
            </w:r>
          </w:p>
        </w:tc>
        <w:tc>
          <w:tcPr>
            <w:tcW w:w="573" w:type="pct"/>
            <w:shd w:val="clear" w:color="auto" w:fill="auto"/>
            <w:tcMar>
              <w:top w:w="5" w:type="dxa"/>
              <w:left w:w="5" w:type="dxa"/>
              <w:bottom w:w="0" w:type="dxa"/>
              <w:right w:w="5" w:type="dxa"/>
            </w:tcMar>
            <w:vAlign w:val="center"/>
            <w:hideMark/>
          </w:tcPr>
          <w:p w:rsidR="00A71207" w:rsidRPr="00E80C36" w:rsidRDefault="00A71207"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MUST</w:t>
            </w:r>
          </w:p>
        </w:tc>
        <w:tc>
          <w:tcPr>
            <w:tcW w:w="543" w:type="pct"/>
            <w:shd w:val="clear" w:color="auto" w:fill="auto"/>
            <w:tcMar>
              <w:top w:w="5" w:type="dxa"/>
              <w:left w:w="5" w:type="dxa"/>
              <w:bottom w:w="0" w:type="dxa"/>
              <w:right w:w="5" w:type="dxa"/>
            </w:tcMar>
            <w:vAlign w:val="center"/>
            <w:hideMark/>
          </w:tcPr>
          <w:p w:rsidR="00A71207" w:rsidRPr="00E80C36" w:rsidRDefault="00A71207"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Gain</w:t>
            </w:r>
          </w:p>
        </w:tc>
        <w:tc>
          <w:tcPr>
            <w:tcW w:w="645" w:type="pct"/>
            <w:shd w:val="clear" w:color="auto" w:fill="auto"/>
            <w:tcMar>
              <w:top w:w="5" w:type="dxa"/>
              <w:left w:w="5" w:type="dxa"/>
              <w:bottom w:w="0" w:type="dxa"/>
              <w:right w:w="5" w:type="dxa"/>
            </w:tcMar>
            <w:vAlign w:val="center"/>
            <w:hideMark/>
          </w:tcPr>
          <w:p w:rsidR="00A71207" w:rsidRPr="00E80C36" w:rsidRDefault="00A71207"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MUST</w:t>
            </w:r>
          </w:p>
        </w:tc>
        <w:tc>
          <w:tcPr>
            <w:tcW w:w="471" w:type="pct"/>
            <w:shd w:val="clear" w:color="auto" w:fill="auto"/>
            <w:tcMar>
              <w:top w:w="5" w:type="dxa"/>
              <w:left w:w="5" w:type="dxa"/>
              <w:bottom w:w="0" w:type="dxa"/>
              <w:right w:w="5" w:type="dxa"/>
            </w:tcMar>
            <w:vAlign w:val="center"/>
            <w:hideMark/>
          </w:tcPr>
          <w:p w:rsidR="00A71207" w:rsidRPr="00E80C36" w:rsidRDefault="00A71207"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Gain</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hideMark/>
          </w:tcPr>
          <w:p w:rsidR="0023518F" w:rsidRPr="00E80C36" w:rsidRDefault="0023518F" w:rsidP="0023518F">
            <w:pPr>
              <w:jc w:val="center"/>
              <w:rPr>
                <w:sz w:val="21"/>
                <w:szCs w:val="21"/>
              </w:rPr>
            </w:pPr>
            <w:r w:rsidRPr="00E80C36">
              <w:rPr>
                <w:sz w:val="21"/>
                <w:szCs w:val="21"/>
              </w:rPr>
              <w:t>Mean UPT</w:t>
            </w:r>
          </w:p>
        </w:tc>
        <w:tc>
          <w:tcPr>
            <w:tcW w:w="481" w:type="pct"/>
            <w:shd w:val="clear" w:color="auto" w:fill="auto"/>
            <w:tcMar>
              <w:top w:w="5" w:type="dxa"/>
              <w:left w:w="5" w:type="dxa"/>
              <w:bottom w:w="0" w:type="dxa"/>
              <w:right w:w="5" w:type="dxa"/>
            </w:tcMar>
            <w:vAlign w:val="center"/>
          </w:tcPr>
          <w:p w:rsidR="0023518F" w:rsidRPr="00E80C36" w:rsidRDefault="0023518F" w:rsidP="0023518F">
            <w:pPr>
              <w:jc w:val="center"/>
              <w:rPr>
                <w:rFonts w:eastAsia="等线"/>
                <w:color w:val="000000"/>
                <w:sz w:val="21"/>
                <w:szCs w:val="21"/>
                <w:lang w:val="en-US" w:eastAsia="zh-CN"/>
              </w:rPr>
            </w:pPr>
            <w:r w:rsidRPr="00E80C36">
              <w:rPr>
                <w:rFonts w:eastAsia="等线"/>
                <w:bCs/>
                <w:color w:val="000000"/>
                <w:sz w:val="21"/>
                <w:szCs w:val="21"/>
                <w:lang w:val="en-US" w:eastAsia="zh-CN"/>
              </w:rPr>
              <w:t>8.8520</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2"/>
              </w:rPr>
            </w:pPr>
            <w:r w:rsidRPr="00901FBB">
              <w:rPr>
                <w:sz w:val="22"/>
              </w:rPr>
              <w:t>10.2905</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2"/>
              </w:rPr>
            </w:pPr>
            <w:r w:rsidRPr="00901FBB">
              <w:rPr>
                <w:sz w:val="22"/>
              </w:rPr>
              <w:t>16.25%</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10.1869</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15.08%</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10.1083</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14.19%</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hideMark/>
          </w:tcPr>
          <w:p w:rsidR="0023518F" w:rsidRPr="00E80C36" w:rsidRDefault="0023518F" w:rsidP="0023518F">
            <w:pPr>
              <w:jc w:val="center"/>
              <w:rPr>
                <w:sz w:val="21"/>
                <w:szCs w:val="21"/>
              </w:rPr>
            </w:pPr>
            <w:r w:rsidRPr="00E80C36">
              <w:rPr>
                <w:sz w:val="21"/>
                <w:szCs w:val="21"/>
              </w:rPr>
              <w:t>95%ile UPT</w:t>
            </w:r>
          </w:p>
        </w:tc>
        <w:tc>
          <w:tcPr>
            <w:tcW w:w="481" w:type="pct"/>
            <w:shd w:val="clear" w:color="auto" w:fill="auto"/>
            <w:tcMar>
              <w:top w:w="5" w:type="dxa"/>
              <w:left w:w="5" w:type="dxa"/>
              <w:bottom w:w="0" w:type="dxa"/>
              <w:right w:w="5" w:type="dxa"/>
            </w:tcMar>
            <w:vAlign w:val="center"/>
          </w:tcPr>
          <w:p w:rsidR="0023518F" w:rsidRPr="00E80C36" w:rsidRDefault="0023518F" w:rsidP="0023518F">
            <w:pPr>
              <w:jc w:val="center"/>
              <w:rPr>
                <w:rFonts w:eastAsia="等线"/>
                <w:color w:val="000000"/>
                <w:sz w:val="21"/>
                <w:szCs w:val="21"/>
                <w:lang w:val="en-US" w:eastAsia="zh-CN"/>
              </w:rPr>
            </w:pPr>
            <w:r w:rsidRPr="00E80C36">
              <w:rPr>
                <w:rFonts w:eastAsia="等线"/>
                <w:bCs/>
                <w:color w:val="000000"/>
                <w:sz w:val="21"/>
                <w:szCs w:val="21"/>
                <w:lang w:val="en-US" w:eastAsia="zh-CN"/>
              </w:rPr>
              <w:t>32.0000</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34.7827</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8.70%</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34.7826</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8.70%</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34.7826</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8.70%</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hideMark/>
          </w:tcPr>
          <w:p w:rsidR="0023518F" w:rsidRPr="00E80C36" w:rsidRDefault="0023518F" w:rsidP="0023518F">
            <w:pPr>
              <w:jc w:val="center"/>
              <w:rPr>
                <w:sz w:val="21"/>
                <w:szCs w:val="21"/>
              </w:rPr>
            </w:pPr>
            <w:r w:rsidRPr="00E80C36">
              <w:rPr>
                <w:sz w:val="21"/>
                <w:szCs w:val="21"/>
              </w:rPr>
              <w:t>50%ile UPT</w:t>
            </w:r>
          </w:p>
        </w:tc>
        <w:tc>
          <w:tcPr>
            <w:tcW w:w="481" w:type="pct"/>
            <w:shd w:val="clear" w:color="auto" w:fill="auto"/>
            <w:tcMar>
              <w:top w:w="5" w:type="dxa"/>
              <w:left w:w="5" w:type="dxa"/>
              <w:bottom w:w="0" w:type="dxa"/>
              <w:right w:w="5" w:type="dxa"/>
            </w:tcMar>
            <w:vAlign w:val="center"/>
          </w:tcPr>
          <w:p w:rsidR="0023518F" w:rsidRPr="00E80C36" w:rsidRDefault="0023518F" w:rsidP="0023518F">
            <w:pPr>
              <w:jc w:val="center"/>
              <w:rPr>
                <w:rFonts w:eastAsia="等线"/>
                <w:color w:val="000000"/>
                <w:sz w:val="21"/>
                <w:szCs w:val="21"/>
                <w:lang w:val="en-US" w:eastAsia="zh-CN"/>
              </w:rPr>
            </w:pPr>
            <w:r w:rsidRPr="00E80C36">
              <w:rPr>
                <w:rFonts w:eastAsia="等线"/>
                <w:bCs/>
                <w:color w:val="000000"/>
                <w:sz w:val="21"/>
                <w:szCs w:val="21"/>
                <w:lang w:val="en-US" w:eastAsia="zh-CN"/>
              </w:rPr>
              <w:t>4.9383</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6.0606</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22.73%</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6.0150</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21.80%</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5.9259</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20.00%</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hideMark/>
          </w:tcPr>
          <w:p w:rsidR="0023518F" w:rsidRPr="00E80C36" w:rsidRDefault="0023518F" w:rsidP="0023518F">
            <w:pPr>
              <w:jc w:val="center"/>
              <w:rPr>
                <w:sz w:val="21"/>
                <w:szCs w:val="21"/>
              </w:rPr>
            </w:pPr>
            <w:r w:rsidRPr="00E80C36">
              <w:rPr>
                <w:sz w:val="21"/>
                <w:szCs w:val="21"/>
              </w:rPr>
              <w:t>5%ile UPT</w:t>
            </w:r>
          </w:p>
        </w:tc>
        <w:tc>
          <w:tcPr>
            <w:tcW w:w="481" w:type="pct"/>
            <w:shd w:val="clear" w:color="auto" w:fill="auto"/>
            <w:tcMar>
              <w:top w:w="5" w:type="dxa"/>
              <w:left w:w="5" w:type="dxa"/>
              <w:bottom w:w="0" w:type="dxa"/>
              <w:right w:w="5" w:type="dxa"/>
            </w:tcMar>
            <w:vAlign w:val="center"/>
          </w:tcPr>
          <w:p w:rsidR="0023518F" w:rsidRPr="00E80C36" w:rsidRDefault="0023518F" w:rsidP="0023518F">
            <w:pPr>
              <w:jc w:val="center"/>
              <w:rPr>
                <w:rFonts w:eastAsia="等线"/>
                <w:color w:val="000000"/>
                <w:sz w:val="21"/>
                <w:szCs w:val="21"/>
                <w:lang w:val="en-US" w:eastAsia="zh-CN"/>
              </w:rPr>
            </w:pPr>
            <w:r w:rsidRPr="00E80C36">
              <w:rPr>
                <w:rFonts w:eastAsia="等线"/>
                <w:bCs/>
                <w:color w:val="000000"/>
                <w:sz w:val="21"/>
                <w:szCs w:val="21"/>
                <w:lang w:val="en-US" w:eastAsia="zh-CN"/>
              </w:rPr>
              <w:t>0.7851</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0.9836</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25.28%</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0.9685</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23.36%</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0.9556</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21.72%</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hideMark/>
          </w:tcPr>
          <w:p w:rsidR="0023518F" w:rsidRPr="00E80C36" w:rsidRDefault="0023518F" w:rsidP="0023518F">
            <w:pPr>
              <w:jc w:val="center"/>
              <w:rPr>
                <w:sz w:val="21"/>
                <w:szCs w:val="21"/>
              </w:rPr>
            </w:pPr>
            <w:r w:rsidRPr="00E80C36">
              <w:rPr>
                <w:sz w:val="21"/>
                <w:szCs w:val="21"/>
              </w:rPr>
              <w:t>Mean UPT below 5%</w:t>
            </w:r>
          </w:p>
        </w:tc>
        <w:tc>
          <w:tcPr>
            <w:tcW w:w="481" w:type="pct"/>
            <w:shd w:val="clear" w:color="auto" w:fill="auto"/>
            <w:tcMar>
              <w:top w:w="5" w:type="dxa"/>
              <w:left w:w="5" w:type="dxa"/>
              <w:bottom w:w="0" w:type="dxa"/>
              <w:right w:w="5" w:type="dxa"/>
            </w:tcMar>
            <w:vAlign w:val="center"/>
          </w:tcPr>
          <w:p w:rsidR="0023518F" w:rsidRPr="00E80C36" w:rsidRDefault="0023518F" w:rsidP="0023518F">
            <w:pPr>
              <w:jc w:val="center"/>
              <w:rPr>
                <w:rFonts w:eastAsia="等线"/>
                <w:color w:val="000000"/>
                <w:sz w:val="21"/>
                <w:szCs w:val="21"/>
                <w:lang w:val="en-US" w:eastAsia="zh-CN"/>
              </w:rPr>
            </w:pPr>
            <w:r w:rsidRPr="00E80C36">
              <w:rPr>
                <w:rFonts w:eastAsia="等线"/>
                <w:bCs/>
                <w:color w:val="000000"/>
                <w:sz w:val="21"/>
                <w:szCs w:val="21"/>
                <w:lang w:val="en-US" w:eastAsia="zh-CN"/>
              </w:rPr>
              <w:t>0.4266</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0.6430</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50.73%</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0.6157</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44.33%</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0.6065</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42.17%</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hideMark/>
          </w:tcPr>
          <w:p w:rsidR="0023518F" w:rsidRPr="00E80C36" w:rsidRDefault="0023518F" w:rsidP="0023518F">
            <w:pPr>
              <w:jc w:val="center"/>
              <w:rPr>
                <w:sz w:val="21"/>
                <w:szCs w:val="21"/>
              </w:rPr>
            </w:pPr>
            <w:r w:rsidRPr="00E80C36">
              <w:rPr>
                <w:sz w:val="21"/>
                <w:szCs w:val="21"/>
              </w:rPr>
              <w:t>RU (%)</w:t>
            </w:r>
          </w:p>
        </w:tc>
        <w:tc>
          <w:tcPr>
            <w:tcW w:w="481" w:type="pct"/>
            <w:shd w:val="clear" w:color="auto" w:fill="auto"/>
            <w:tcMar>
              <w:top w:w="5" w:type="dxa"/>
              <w:left w:w="5" w:type="dxa"/>
              <w:bottom w:w="0" w:type="dxa"/>
              <w:right w:w="5" w:type="dxa"/>
            </w:tcMar>
            <w:vAlign w:val="center"/>
          </w:tcPr>
          <w:p w:rsidR="0023518F" w:rsidRPr="00E80C36" w:rsidRDefault="0023518F" w:rsidP="0023518F">
            <w:pPr>
              <w:jc w:val="center"/>
              <w:rPr>
                <w:rFonts w:eastAsia="等线"/>
                <w:color w:val="000000"/>
                <w:sz w:val="21"/>
                <w:szCs w:val="21"/>
                <w:lang w:val="en-US" w:eastAsia="zh-CN"/>
              </w:rPr>
            </w:pPr>
            <w:r w:rsidRPr="00E80C36">
              <w:rPr>
                <w:rFonts w:eastAsia="等线"/>
                <w:bCs/>
                <w:color w:val="000000"/>
                <w:sz w:val="21"/>
                <w:szCs w:val="21"/>
                <w:lang w:val="en-US" w:eastAsia="zh-CN"/>
              </w:rPr>
              <w:t>78.95%</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75.62%</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75.87%</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76.04</w:t>
            </w:r>
            <w:r w:rsidRPr="000756FA">
              <w:rPr>
                <w:rFonts w:eastAsia="等线"/>
                <w:sz w:val="21"/>
                <w:szCs w:val="21"/>
                <w:lang w:eastAsia="zh-CN"/>
              </w:rPr>
              <w:t>%</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tcPr>
          <w:p w:rsidR="0023518F" w:rsidRPr="00E80C36" w:rsidRDefault="0023518F" w:rsidP="0023518F">
            <w:pPr>
              <w:jc w:val="center"/>
              <w:rPr>
                <w:sz w:val="21"/>
                <w:szCs w:val="21"/>
              </w:rPr>
            </w:pPr>
            <w:r w:rsidRPr="00E80C36">
              <w:rPr>
                <w:sz w:val="21"/>
                <w:szCs w:val="21"/>
              </w:rPr>
              <w:t>Served/Offered</w:t>
            </w:r>
          </w:p>
        </w:tc>
        <w:tc>
          <w:tcPr>
            <w:tcW w:w="481" w:type="pct"/>
            <w:shd w:val="clear" w:color="auto" w:fill="auto"/>
            <w:tcMar>
              <w:top w:w="5" w:type="dxa"/>
              <w:left w:w="5" w:type="dxa"/>
              <w:bottom w:w="0" w:type="dxa"/>
              <w:right w:w="5" w:type="dxa"/>
            </w:tcMar>
            <w:vAlign w:val="center"/>
          </w:tcPr>
          <w:p w:rsidR="0023518F" w:rsidRPr="00E80C36" w:rsidRDefault="0023518F" w:rsidP="0023518F">
            <w:pPr>
              <w:jc w:val="center"/>
              <w:rPr>
                <w:rFonts w:eastAsia="等线"/>
                <w:bCs/>
                <w:color w:val="000000"/>
                <w:sz w:val="21"/>
                <w:szCs w:val="21"/>
                <w:lang w:val="en-US" w:eastAsia="zh-CN"/>
              </w:rPr>
            </w:pPr>
            <w:r w:rsidRPr="00E80C36">
              <w:rPr>
                <w:rFonts w:eastAsia="等线"/>
                <w:bCs/>
                <w:color w:val="000000"/>
                <w:sz w:val="21"/>
                <w:szCs w:val="21"/>
                <w:lang w:val="en-US" w:eastAsia="zh-CN"/>
              </w:rPr>
              <w:t>97.98%</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00302A">
              <w:rPr>
                <w:sz w:val="21"/>
              </w:rPr>
              <w:t>98.87%</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00302A">
              <w:rPr>
                <w:sz w:val="21"/>
              </w:rPr>
              <w:t>----</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00302A">
              <w:rPr>
                <w:sz w:val="21"/>
              </w:rPr>
              <w:t>98.80%</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00302A">
              <w:rPr>
                <w:sz w:val="21"/>
              </w:rPr>
              <w:t>----</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98.79%</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tcPr>
          <w:p w:rsidR="0023518F" w:rsidRPr="00E80C36" w:rsidRDefault="0023518F" w:rsidP="0023518F">
            <w:pPr>
              <w:jc w:val="center"/>
              <w:rPr>
                <w:sz w:val="21"/>
                <w:szCs w:val="21"/>
              </w:rPr>
            </w:pPr>
            <w:r w:rsidRPr="00E80C36">
              <w:rPr>
                <w:rFonts w:ascii="Symbol" w:hAnsi="Symbol"/>
                <w:sz w:val="21"/>
                <w:szCs w:val="21"/>
              </w:rPr>
              <w:t></w:t>
            </w:r>
            <w:r w:rsidRPr="00E80C36">
              <w:rPr>
                <w:sz w:val="21"/>
                <w:szCs w:val="21"/>
              </w:rPr>
              <w:t xml:space="preserve"> / packet size</w:t>
            </w:r>
          </w:p>
        </w:tc>
        <w:tc>
          <w:tcPr>
            <w:tcW w:w="3829" w:type="pct"/>
            <w:gridSpan w:val="7"/>
            <w:shd w:val="clear" w:color="auto" w:fill="auto"/>
            <w:tcMar>
              <w:top w:w="5" w:type="dxa"/>
              <w:left w:w="5" w:type="dxa"/>
              <w:bottom w:w="0" w:type="dxa"/>
              <w:right w:w="5" w:type="dxa"/>
            </w:tcMar>
            <w:vAlign w:val="center"/>
          </w:tcPr>
          <w:p w:rsidR="0023518F" w:rsidRPr="00901FBB" w:rsidRDefault="0023518F" w:rsidP="0023518F">
            <w:pPr>
              <w:jc w:val="center"/>
              <w:rPr>
                <w:sz w:val="21"/>
                <w:szCs w:val="21"/>
              </w:rPr>
            </w:pPr>
            <w:r w:rsidRPr="00E80C36">
              <w:rPr>
                <w:rFonts w:eastAsia="等线" w:hint="eastAsia"/>
                <w:bCs/>
                <w:color w:val="000000"/>
                <w:sz w:val="21"/>
                <w:szCs w:val="21"/>
                <w:lang w:val="en-US" w:eastAsia="zh-CN"/>
              </w:rPr>
              <w:t>11.0 / 100 Kbytes</w:t>
            </w:r>
          </w:p>
        </w:tc>
      </w:tr>
    </w:tbl>
    <w:p w:rsidR="006021E6" w:rsidRDefault="006021E6" w:rsidP="00871285">
      <w:pPr>
        <w:spacing w:after="120"/>
        <w:jc w:val="both"/>
        <w:rPr>
          <w:rFonts w:eastAsia="等线"/>
          <w:color w:val="000000"/>
          <w:sz w:val="22"/>
          <w:szCs w:val="22"/>
          <w:lang w:eastAsia="zh-CN"/>
        </w:rPr>
      </w:pPr>
    </w:p>
    <w:p w:rsidR="006021E6" w:rsidRDefault="006021E6" w:rsidP="006021E6">
      <w:pPr>
        <w:jc w:val="center"/>
        <w:rPr>
          <w:rFonts w:eastAsia="宋体"/>
          <w:color w:val="000000"/>
          <w:sz w:val="21"/>
          <w:szCs w:val="21"/>
          <w:lang w:eastAsia="zh-CN"/>
        </w:rPr>
      </w:pPr>
      <w:r w:rsidRPr="0037490C">
        <w:rPr>
          <w:rFonts w:eastAsia="MS Mincho" w:hint="eastAsia"/>
          <w:b/>
          <w:color w:val="000000"/>
          <w:sz w:val="21"/>
          <w:szCs w:val="21"/>
          <w:lang w:eastAsia="ja-JP"/>
        </w:rPr>
        <w:lastRenderedPageBreak/>
        <w:t xml:space="preserve">Table </w:t>
      </w:r>
      <w:r w:rsidRPr="0037490C">
        <w:rPr>
          <w:rFonts w:eastAsia="宋体" w:hint="eastAsia"/>
          <w:b/>
          <w:color w:val="000000"/>
          <w:sz w:val="21"/>
          <w:szCs w:val="21"/>
          <w:lang w:eastAsia="zh-CN"/>
        </w:rPr>
        <w:t>I</w:t>
      </w:r>
      <w:r w:rsidR="00A55418">
        <w:rPr>
          <w:rFonts w:eastAsia="宋体"/>
          <w:b/>
          <w:color w:val="000000"/>
          <w:sz w:val="21"/>
          <w:szCs w:val="21"/>
          <w:lang w:eastAsia="zh-CN"/>
        </w:rPr>
        <w:t>I</w:t>
      </w:r>
      <w:r w:rsidR="00DD171E">
        <w:rPr>
          <w:rFonts w:eastAsia="宋体"/>
          <w:b/>
          <w:color w:val="000000"/>
          <w:sz w:val="21"/>
          <w:szCs w:val="21"/>
          <w:lang w:eastAsia="zh-CN"/>
        </w:rPr>
        <w:t>I</w:t>
      </w:r>
      <w:r w:rsidRPr="0037490C">
        <w:rPr>
          <w:rFonts w:eastAsia="MS Mincho" w:hint="eastAsia"/>
          <w:color w:val="000000"/>
          <w:sz w:val="21"/>
          <w:szCs w:val="21"/>
          <w:lang w:eastAsia="ja-JP"/>
        </w:rPr>
        <w:t>:</w:t>
      </w:r>
      <w:r w:rsidRPr="0037490C">
        <w:rPr>
          <w:rFonts w:hint="eastAsia"/>
          <w:color w:val="000000"/>
          <w:sz w:val="21"/>
          <w:szCs w:val="21"/>
        </w:rPr>
        <w:t xml:space="preserve"> </w:t>
      </w:r>
      <w:r w:rsidR="00760B07" w:rsidRPr="0037490C">
        <w:rPr>
          <w:rFonts w:eastAsia="宋体" w:hint="eastAsia"/>
          <w:color w:val="000000"/>
          <w:sz w:val="21"/>
          <w:szCs w:val="21"/>
          <w:lang w:eastAsia="zh-CN"/>
        </w:rPr>
        <w:t xml:space="preserve">Performance of MUST </w:t>
      </w:r>
      <w:r w:rsidR="00760B07" w:rsidRPr="0037490C">
        <w:rPr>
          <w:rFonts w:eastAsia="宋体"/>
          <w:color w:val="000000"/>
          <w:sz w:val="21"/>
          <w:szCs w:val="21"/>
          <w:lang w:eastAsia="zh-CN"/>
        </w:rPr>
        <w:t xml:space="preserve">with </w:t>
      </w:r>
      <w:r w:rsidR="00760B07">
        <w:rPr>
          <w:rFonts w:eastAsia="宋体"/>
          <w:color w:val="000000"/>
          <w:sz w:val="21"/>
          <w:szCs w:val="21"/>
          <w:lang w:eastAsia="zh-CN"/>
        </w:rPr>
        <w:t>1/2/3</w:t>
      </w:r>
      <w:r w:rsidR="00760B07" w:rsidRPr="0037490C">
        <w:rPr>
          <w:rFonts w:eastAsia="宋体" w:hint="eastAsia"/>
          <w:color w:val="000000"/>
          <w:sz w:val="21"/>
          <w:szCs w:val="21"/>
          <w:lang w:eastAsia="zh-CN"/>
        </w:rPr>
        <w:t xml:space="preserve"> </w:t>
      </w:r>
      <w:r w:rsidR="00760B07" w:rsidRPr="0037490C">
        <w:rPr>
          <w:rFonts w:eastAsia="宋体"/>
          <w:color w:val="000000"/>
          <w:sz w:val="21"/>
          <w:szCs w:val="21"/>
          <w:lang w:eastAsia="zh-CN"/>
        </w:rPr>
        <w:t>power ratios</w:t>
      </w:r>
      <w:r w:rsidR="00760B07">
        <w:rPr>
          <w:rFonts w:eastAsia="宋体"/>
          <w:color w:val="000000"/>
          <w:sz w:val="21"/>
          <w:szCs w:val="21"/>
          <w:lang w:eastAsia="zh-CN"/>
        </w:rPr>
        <w:t xml:space="preserve"> of non-uniform constellation + legacy power ratios of uniform constellation </w:t>
      </w:r>
      <w:r w:rsidR="00760B07" w:rsidRPr="0037490C">
        <w:rPr>
          <w:rFonts w:eastAsia="宋体"/>
          <w:color w:val="000000"/>
          <w:sz w:val="21"/>
          <w:szCs w:val="21"/>
          <w:lang w:eastAsia="zh-CN"/>
        </w:rPr>
        <w:t>for</w:t>
      </w:r>
      <w:r w:rsidRPr="0037490C">
        <w:rPr>
          <w:rFonts w:eastAsia="宋体"/>
          <w:color w:val="000000"/>
          <w:sz w:val="21"/>
          <w:szCs w:val="21"/>
          <w:lang w:eastAsia="zh-CN"/>
        </w:rPr>
        <w:t xml:space="preserve"> </w:t>
      </w:r>
      <w:r>
        <w:rPr>
          <w:rFonts w:eastAsia="宋体" w:hint="eastAsia"/>
          <w:color w:val="000000"/>
          <w:sz w:val="21"/>
          <w:szCs w:val="21"/>
          <w:lang w:eastAsia="zh-CN"/>
        </w:rPr>
        <w:t>subband</w:t>
      </w:r>
      <w:r>
        <w:rPr>
          <w:rFonts w:eastAsia="宋体"/>
          <w:color w:val="000000"/>
          <w:sz w:val="21"/>
          <w:szCs w:val="21"/>
          <w:lang w:eastAsia="zh-CN"/>
        </w:rPr>
        <w:t xml:space="preserve"> scheduling for FTP traffic</w:t>
      </w:r>
      <w:r w:rsidRPr="0037490C">
        <w:rPr>
          <w:rFonts w:eastAsia="宋体"/>
          <w:color w:val="000000"/>
          <w:sz w:val="21"/>
          <w:szCs w:val="21"/>
          <w:lang w:eastAsia="zh-CN"/>
        </w:rPr>
        <w:t xml:space="preserve"> (RU </w:t>
      </w:r>
      <w:r>
        <w:rPr>
          <w:rFonts w:eastAsia="宋体"/>
          <w:color w:val="000000"/>
          <w:sz w:val="21"/>
          <w:szCs w:val="21"/>
          <w:lang w:eastAsia="zh-CN"/>
        </w:rPr>
        <w:t>~80%</w:t>
      </w:r>
      <w:r w:rsidRPr="0037490C">
        <w:rPr>
          <w:rFonts w:eastAsia="宋体"/>
          <w:color w:val="000000"/>
          <w:sz w:val="21"/>
          <w:szCs w:val="21"/>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2338"/>
        <w:gridCol w:w="960"/>
        <w:gridCol w:w="1144"/>
        <w:gridCol w:w="1084"/>
        <w:gridCol w:w="1144"/>
        <w:gridCol w:w="1084"/>
        <w:gridCol w:w="1288"/>
        <w:gridCol w:w="940"/>
      </w:tblGrid>
      <w:tr w:rsidR="008C270C" w:rsidRPr="00E80C36" w:rsidTr="00901FBB">
        <w:trPr>
          <w:trHeight w:val="384"/>
          <w:jc w:val="center"/>
        </w:trPr>
        <w:tc>
          <w:tcPr>
            <w:tcW w:w="1171" w:type="pct"/>
            <w:vMerge w:val="restart"/>
            <w:shd w:val="clear" w:color="auto" w:fill="auto"/>
            <w:tcMar>
              <w:top w:w="5" w:type="dxa"/>
              <w:left w:w="5" w:type="dxa"/>
              <w:bottom w:w="0" w:type="dxa"/>
              <w:right w:w="5" w:type="dxa"/>
            </w:tcMar>
            <w:vAlign w:val="center"/>
            <w:hideMark/>
          </w:tcPr>
          <w:p w:rsidR="008C270C" w:rsidRPr="00E80C36" w:rsidRDefault="008C270C" w:rsidP="008C270C">
            <w:pPr>
              <w:jc w:val="center"/>
              <w:rPr>
                <w:rFonts w:eastAsia="等线"/>
                <w:b/>
                <w:bCs/>
                <w:color w:val="000000"/>
                <w:sz w:val="21"/>
                <w:szCs w:val="21"/>
                <w:lang w:val="en-US" w:eastAsia="zh-CN"/>
              </w:rPr>
            </w:pPr>
            <w:r w:rsidRPr="00E80C36">
              <w:rPr>
                <w:rFonts w:eastAsia="等线"/>
                <w:b/>
                <w:bCs/>
                <w:color w:val="000000"/>
                <w:sz w:val="21"/>
                <w:szCs w:val="21"/>
                <w:lang w:val="en-US" w:eastAsia="zh-CN"/>
              </w:rPr>
              <w:t>Throughput</w:t>
            </w:r>
          </w:p>
          <w:p w:rsidR="008C270C" w:rsidRPr="00E80C36" w:rsidRDefault="008C270C" w:rsidP="008C270C">
            <w:pPr>
              <w:jc w:val="center"/>
              <w:rPr>
                <w:rFonts w:eastAsia="等线"/>
                <w:b/>
                <w:color w:val="000000"/>
                <w:sz w:val="21"/>
                <w:szCs w:val="21"/>
                <w:lang w:val="en-US" w:eastAsia="zh-CN"/>
              </w:rPr>
            </w:pPr>
            <w:r w:rsidRPr="00E80C36">
              <w:rPr>
                <w:rFonts w:eastAsia="等线"/>
                <w:b/>
                <w:bCs/>
                <w:color w:val="000000"/>
                <w:sz w:val="21"/>
                <w:szCs w:val="21"/>
                <w:lang w:val="en-US" w:eastAsia="zh-CN"/>
              </w:rPr>
              <w:t>(Mbps)</w:t>
            </w:r>
          </w:p>
        </w:tc>
        <w:tc>
          <w:tcPr>
            <w:tcW w:w="481" w:type="pct"/>
            <w:vMerge w:val="restart"/>
            <w:shd w:val="clear" w:color="auto" w:fill="auto"/>
            <w:tcMar>
              <w:top w:w="5" w:type="dxa"/>
              <w:left w:w="5" w:type="dxa"/>
              <w:bottom w:w="0" w:type="dxa"/>
              <w:right w:w="5" w:type="dxa"/>
            </w:tcMar>
            <w:vAlign w:val="center"/>
            <w:hideMark/>
          </w:tcPr>
          <w:p w:rsidR="008C270C" w:rsidRPr="00E80C36" w:rsidRDefault="008C270C" w:rsidP="008C270C">
            <w:pPr>
              <w:jc w:val="center"/>
              <w:rPr>
                <w:rFonts w:eastAsia="等线"/>
                <w:b/>
                <w:color w:val="000000"/>
                <w:sz w:val="21"/>
                <w:szCs w:val="21"/>
                <w:lang w:val="en-US" w:eastAsia="zh-CN"/>
              </w:rPr>
            </w:pPr>
            <w:r w:rsidRPr="00E80C36">
              <w:rPr>
                <w:rFonts w:eastAsia="等线"/>
                <w:b/>
                <w:bCs/>
                <w:color w:val="000000"/>
                <w:sz w:val="21"/>
                <w:szCs w:val="21"/>
                <w:lang w:val="en-US" w:eastAsia="zh-CN"/>
              </w:rPr>
              <w:t>Baseline</w:t>
            </w:r>
          </w:p>
        </w:tc>
        <w:tc>
          <w:tcPr>
            <w:tcW w:w="1116" w:type="pct"/>
            <w:gridSpan w:val="2"/>
            <w:shd w:val="clear" w:color="auto" w:fill="auto"/>
            <w:tcMar>
              <w:top w:w="5" w:type="dxa"/>
              <w:left w:w="5" w:type="dxa"/>
              <w:bottom w:w="0" w:type="dxa"/>
              <w:right w:w="5" w:type="dxa"/>
            </w:tcMar>
            <w:vAlign w:val="center"/>
            <w:hideMark/>
          </w:tcPr>
          <w:p w:rsidR="008C270C" w:rsidRDefault="008C270C" w:rsidP="008C270C">
            <w:pPr>
              <w:jc w:val="center"/>
              <w:rPr>
                <w:rFonts w:eastAsia="等线"/>
                <w:b/>
                <w:bCs/>
                <w:color w:val="000000"/>
                <w:sz w:val="21"/>
                <w:szCs w:val="21"/>
                <w:lang w:val="en-US" w:eastAsia="zh-CN"/>
              </w:rPr>
            </w:pPr>
            <w:r>
              <w:rPr>
                <w:rFonts w:eastAsia="等线"/>
                <w:b/>
                <w:bCs/>
                <w:color w:val="000000"/>
                <w:sz w:val="21"/>
                <w:szCs w:val="21"/>
                <w:lang w:val="en-US" w:eastAsia="zh-CN"/>
              </w:rPr>
              <w:t>3</w:t>
            </w:r>
            <w:r w:rsidRPr="00E80C36">
              <w:rPr>
                <w:rFonts w:eastAsia="等线"/>
                <w:b/>
                <w:bCs/>
                <w:color w:val="000000"/>
                <w:sz w:val="21"/>
                <w:szCs w:val="21"/>
                <w:lang w:val="en-US" w:eastAsia="zh-CN"/>
              </w:rPr>
              <w:t xml:space="preserve"> </w:t>
            </w:r>
            <w:r>
              <w:rPr>
                <w:rFonts w:eastAsia="等线"/>
                <w:b/>
                <w:bCs/>
                <w:color w:val="000000"/>
                <w:sz w:val="21"/>
                <w:szCs w:val="21"/>
                <w:lang w:val="en-US" w:eastAsia="zh-CN"/>
              </w:rPr>
              <w:t>adaptive p</w:t>
            </w:r>
            <w:r w:rsidRPr="00E80C36">
              <w:rPr>
                <w:rFonts w:eastAsia="等线"/>
                <w:b/>
                <w:bCs/>
                <w:color w:val="000000"/>
                <w:sz w:val="21"/>
                <w:szCs w:val="21"/>
                <w:lang w:val="en-US" w:eastAsia="zh-CN"/>
              </w:rPr>
              <w:t xml:space="preserve">ower </w:t>
            </w:r>
            <w:r>
              <w:rPr>
                <w:rFonts w:eastAsia="等线"/>
                <w:b/>
                <w:bCs/>
                <w:color w:val="000000"/>
                <w:sz w:val="21"/>
                <w:szCs w:val="21"/>
                <w:lang w:val="en-US" w:eastAsia="zh-CN"/>
              </w:rPr>
              <w:t>r</w:t>
            </w:r>
            <w:r w:rsidRPr="00E80C36">
              <w:rPr>
                <w:rFonts w:eastAsia="等线"/>
                <w:b/>
                <w:bCs/>
                <w:color w:val="000000"/>
                <w:sz w:val="21"/>
                <w:szCs w:val="21"/>
                <w:lang w:val="en-US" w:eastAsia="zh-CN"/>
              </w:rPr>
              <w:t>atio</w:t>
            </w:r>
            <w:r>
              <w:rPr>
                <w:rFonts w:eastAsia="等线"/>
                <w:b/>
                <w:bCs/>
                <w:color w:val="000000"/>
                <w:sz w:val="21"/>
                <w:szCs w:val="21"/>
                <w:lang w:val="en-US" w:eastAsia="zh-CN"/>
              </w:rPr>
              <w:t xml:space="preserve"> +</w:t>
            </w:r>
          </w:p>
          <w:p w:rsidR="008C270C" w:rsidRPr="00E80C36" w:rsidRDefault="008C270C" w:rsidP="008C270C">
            <w:pPr>
              <w:jc w:val="center"/>
              <w:rPr>
                <w:rFonts w:eastAsia="等线"/>
                <w:b/>
                <w:color w:val="000000"/>
                <w:sz w:val="21"/>
                <w:szCs w:val="21"/>
                <w:lang w:val="en-US" w:eastAsia="zh-CN"/>
              </w:rPr>
            </w:pPr>
            <w:r>
              <w:rPr>
                <w:rFonts w:eastAsia="等线"/>
                <w:b/>
                <w:bCs/>
                <w:color w:val="000000"/>
                <w:sz w:val="21"/>
                <w:szCs w:val="21"/>
                <w:lang w:val="en-US" w:eastAsia="zh-CN"/>
              </w:rPr>
              <w:t>legacy power ratio</w:t>
            </w:r>
          </w:p>
        </w:tc>
        <w:tc>
          <w:tcPr>
            <w:tcW w:w="1116" w:type="pct"/>
            <w:gridSpan w:val="2"/>
            <w:shd w:val="clear" w:color="auto" w:fill="auto"/>
            <w:tcMar>
              <w:top w:w="5" w:type="dxa"/>
              <w:left w:w="5" w:type="dxa"/>
              <w:bottom w:w="0" w:type="dxa"/>
              <w:right w:w="5" w:type="dxa"/>
            </w:tcMar>
            <w:vAlign w:val="center"/>
            <w:hideMark/>
          </w:tcPr>
          <w:p w:rsidR="008C270C" w:rsidRDefault="008C270C" w:rsidP="008C270C">
            <w:pPr>
              <w:jc w:val="center"/>
              <w:rPr>
                <w:rFonts w:eastAsia="等线"/>
                <w:b/>
                <w:bCs/>
                <w:color w:val="000000"/>
                <w:sz w:val="21"/>
                <w:szCs w:val="21"/>
                <w:lang w:val="en-US" w:eastAsia="zh-CN"/>
              </w:rPr>
            </w:pPr>
            <w:r>
              <w:rPr>
                <w:rFonts w:eastAsia="等线"/>
                <w:b/>
                <w:bCs/>
                <w:color w:val="000000"/>
                <w:sz w:val="21"/>
                <w:szCs w:val="21"/>
                <w:lang w:val="en-US" w:eastAsia="zh-CN"/>
              </w:rPr>
              <w:t>2</w:t>
            </w:r>
            <w:r w:rsidRPr="00E80C36">
              <w:rPr>
                <w:rFonts w:eastAsia="等线"/>
                <w:b/>
                <w:bCs/>
                <w:color w:val="000000"/>
                <w:sz w:val="21"/>
                <w:szCs w:val="21"/>
                <w:lang w:val="en-US" w:eastAsia="zh-CN"/>
              </w:rPr>
              <w:t xml:space="preserve"> </w:t>
            </w:r>
            <w:r>
              <w:rPr>
                <w:rFonts w:eastAsia="等线"/>
                <w:b/>
                <w:bCs/>
                <w:color w:val="000000"/>
                <w:sz w:val="21"/>
                <w:szCs w:val="21"/>
                <w:lang w:val="en-US" w:eastAsia="zh-CN"/>
              </w:rPr>
              <w:t>adaptive p</w:t>
            </w:r>
            <w:r w:rsidRPr="00E80C36">
              <w:rPr>
                <w:rFonts w:eastAsia="等线"/>
                <w:b/>
                <w:bCs/>
                <w:color w:val="000000"/>
                <w:sz w:val="21"/>
                <w:szCs w:val="21"/>
                <w:lang w:val="en-US" w:eastAsia="zh-CN"/>
              </w:rPr>
              <w:t xml:space="preserve">ower </w:t>
            </w:r>
            <w:r>
              <w:rPr>
                <w:rFonts w:eastAsia="等线"/>
                <w:b/>
                <w:bCs/>
                <w:color w:val="000000"/>
                <w:sz w:val="21"/>
                <w:szCs w:val="21"/>
                <w:lang w:val="en-US" w:eastAsia="zh-CN"/>
              </w:rPr>
              <w:t>r</w:t>
            </w:r>
            <w:r w:rsidRPr="00E80C36">
              <w:rPr>
                <w:rFonts w:eastAsia="等线"/>
                <w:b/>
                <w:bCs/>
                <w:color w:val="000000"/>
                <w:sz w:val="21"/>
                <w:szCs w:val="21"/>
                <w:lang w:val="en-US" w:eastAsia="zh-CN"/>
              </w:rPr>
              <w:t>atio</w:t>
            </w:r>
            <w:r>
              <w:rPr>
                <w:rFonts w:eastAsia="等线"/>
                <w:b/>
                <w:bCs/>
                <w:color w:val="000000"/>
                <w:sz w:val="21"/>
                <w:szCs w:val="21"/>
                <w:lang w:val="en-US" w:eastAsia="zh-CN"/>
              </w:rPr>
              <w:t xml:space="preserve"> +</w:t>
            </w:r>
          </w:p>
          <w:p w:rsidR="008C270C" w:rsidRPr="00E80C36" w:rsidRDefault="008C270C" w:rsidP="008C270C">
            <w:pPr>
              <w:jc w:val="center"/>
              <w:rPr>
                <w:rFonts w:eastAsia="等线"/>
                <w:b/>
                <w:color w:val="000000"/>
                <w:sz w:val="21"/>
                <w:szCs w:val="21"/>
                <w:lang w:val="en-US" w:eastAsia="zh-CN"/>
              </w:rPr>
            </w:pPr>
            <w:r>
              <w:rPr>
                <w:rFonts w:eastAsia="等线"/>
                <w:b/>
                <w:bCs/>
                <w:color w:val="000000"/>
                <w:sz w:val="21"/>
                <w:szCs w:val="21"/>
                <w:lang w:val="en-US" w:eastAsia="zh-CN"/>
              </w:rPr>
              <w:t>legacy power ratio</w:t>
            </w:r>
          </w:p>
        </w:tc>
        <w:tc>
          <w:tcPr>
            <w:tcW w:w="1116" w:type="pct"/>
            <w:gridSpan w:val="2"/>
            <w:shd w:val="clear" w:color="auto" w:fill="auto"/>
            <w:tcMar>
              <w:top w:w="5" w:type="dxa"/>
              <w:left w:w="5" w:type="dxa"/>
              <w:bottom w:w="0" w:type="dxa"/>
              <w:right w:w="5" w:type="dxa"/>
            </w:tcMar>
            <w:vAlign w:val="center"/>
            <w:hideMark/>
          </w:tcPr>
          <w:p w:rsidR="008C270C" w:rsidRDefault="008C270C" w:rsidP="008C270C">
            <w:pPr>
              <w:jc w:val="center"/>
              <w:rPr>
                <w:rFonts w:eastAsia="等线"/>
                <w:b/>
                <w:bCs/>
                <w:color w:val="000000"/>
                <w:sz w:val="21"/>
                <w:szCs w:val="21"/>
                <w:lang w:val="en-US" w:eastAsia="zh-CN"/>
              </w:rPr>
            </w:pPr>
            <w:r>
              <w:rPr>
                <w:rFonts w:eastAsia="等线"/>
                <w:b/>
                <w:bCs/>
                <w:color w:val="000000"/>
                <w:sz w:val="21"/>
                <w:szCs w:val="21"/>
                <w:lang w:val="en-US" w:eastAsia="zh-CN"/>
              </w:rPr>
              <w:t>1 adaptive p</w:t>
            </w:r>
            <w:r w:rsidRPr="00E80C36">
              <w:rPr>
                <w:rFonts w:eastAsia="等线"/>
                <w:b/>
                <w:bCs/>
                <w:color w:val="000000"/>
                <w:sz w:val="21"/>
                <w:szCs w:val="21"/>
                <w:lang w:val="en-US" w:eastAsia="zh-CN"/>
              </w:rPr>
              <w:t xml:space="preserve">ower </w:t>
            </w:r>
            <w:r>
              <w:rPr>
                <w:rFonts w:eastAsia="等线"/>
                <w:b/>
                <w:bCs/>
                <w:color w:val="000000"/>
                <w:sz w:val="21"/>
                <w:szCs w:val="21"/>
                <w:lang w:val="en-US" w:eastAsia="zh-CN"/>
              </w:rPr>
              <w:t>r</w:t>
            </w:r>
            <w:r w:rsidRPr="00E80C36">
              <w:rPr>
                <w:rFonts w:eastAsia="等线"/>
                <w:b/>
                <w:bCs/>
                <w:color w:val="000000"/>
                <w:sz w:val="21"/>
                <w:szCs w:val="21"/>
                <w:lang w:val="en-US" w:eastAsia="zh-CN"/>
              </w:rPr>
              <w:t>atio</w:t>
            </w:r>
            <w:r>
              <w:rPr>
                <w:rFonts w:eastAsia="等线"/>
                <w:b/>
                <w:bCs/>
                <w:color w:val="000000"/>
                <w:sz w:val="21"/>
                <w:szCs w:val="21"/>
                <w:lang w:val="en-US" w:eastAsia="zh-CN"/>
              </w:rPr>
              <w:t xml:space="preserve"> +</w:t>
            </w:r>
          </w:p>
          <w:p w:rsidR="008C270C" w:rsidRPr="00E80C36" w:rsidRDefault="008C270C" w:rsidP="008C270C">
            <w:pPr>
              <w:jc w:val="center"/>
              <w:rPr>
                <w:rFonts w:eastAsia="等线"/>
                <w:b/>
                <w:color w:val="000000"/>
                <w:sz w:val="21"/>
                <w:szCs w:val="21"/>
                <w:lang w:val="en-US" w:eastAsia="zh-CN"/>
              </w:rPr>
            </w:pPr>
            <w:r>
              <w:rPr>
                <w:rFonts w:eastAsia="等线"/>
                <w:b/>
                <w:bCs/>
                <w:color w:val="000000"/>
                <w:sz w:val="21"/>
                <w:szCs w:val="21"/>
                <w:lang w:val="en-US" w:eastAsia="zh-CN"/>
              </w:rPr>
              <w:t>legacy power ratio</w:t>
            </w:r>
          </w:p>
        </w:tc>
      </w:tr>
      <w:tr w:rsidR="00F7248D" w:rsidRPr="00E80C36" w:rsidTr="00901FBB">
        <w:trPr>
          <w:trHeight w:val="194"/>
          <w:jc w:val="center"/>
        </w:trPr>
        <w:tc>
          <w:tcPr>
            <w:tcW w:w="1171" w:type="pct"/>
            <w:vMerge/>
            <w:shd w:val="clear" w:color="auto" w:fill="auto"/>
            <w:tcMar>
              <w:top w:w="5" w:type="dxa"/>
              <w:left w:w="5" w:type="dxa"/>
              <w:bottom w:w="0" w:type="dxa"/>
              <w:right w:w="5" w:type="dxa"/>
            </w:tcMar>
            <w:vAlign w:val="center"/>
            <w:hideMark/>
          </w:tcPr>
          <w:p w:rsidR="00F7248D" w:rsidRPr="00E80C36" w:rsidRDefault="00F7248D" w:rsidP="00EE7B61">
            <w:pPr>
              <w:jc w:val="center"/>
              <w:rPr>
                <w:rFonts w:eastAsia="等线"/>
                <w:b/>
                <w:color w:val="000000"/>
                <w:sz w:val="21"/>
                <w:szCs w:val="21"/>
                <w:lang w:val="en-US" w:eastAsia="zh-CN"/>
              </w:rPr>
            </w:pPr>
          </w:p>
        </w:tc>
        <w:tc>
          <w:tcPr>
            <w:tcW w:w="481" w:type="pct"/>
            <w:vMerge/>
            <w:shd w:val="clear" w:color="auto" w:fill="auto"/>
            <w:tcMar>
              <w:top w:w="5" w:type="dxa"/>
              <w:left w:w="5" w:type="dxa"/>
              <w:bottom w:w="0" w:type="dxa"/>
              <w:right w:w="5" w:type="dxa"/>
            </w:tcMar>
            <w:vAlign w:val="center"/>
            <w:hideMark/>
          </w:tcPr>
          <w:p w:rsidR="00F7248D" w:rsidRPr="00E80C36" w:rsidRDefault="00F7248D" w:rsidP="00EE7B61">
            <w:pPr>
              <w:jc w:val="center"/>
              <w:rPr>
                <w:rFonts w:eastAsia="等线"/>
                <w:b/>
                <w:color w:val="000000"/>
                <w:sz w:val="21"/>
                <w:szCs w:val="21"/>
                <w:lang w:val="en-US" w:eastAsia="zh-CN"/>
              </w:rPr>
            </w:pPr>
          </w:p>
        </w:tc>
        <w:tc>
          <w:tcPr>
            <w:tcW w:w="573" w:type="pct"/>
            <w:shd w:val="clear" w:color="auto" w:fill="auto"/>
            <w:tcMar>
              <w:top w:w="5" w:type="dxa"/>
              <w:left w:w="5" w:type="dxa"/>
              <w:bottom w:w="0" w:type="dxa"/>
              <w:right w:w="5" w:type="dxa"/>
            </w:tcMar>
            <w:vAlign w:val="center"/>
            <w:hideMark/>
          </w:tcPr>
          <w:p w:rsidR="00F7248D" w:rsidRPr="00E80C36" w:rsidRDefault="00F7248D"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MUST</w:t>
            </w:r>
          </w:p>
        </w:tc>
        <w:tc>
          <w:tcPr>
            <w:tcW w:w="543" w:type="pct"/>
            <w:shd w:val="clear" w:color="auto" w:fill="auto"/>
            <w:tcMar>
              <w:top w:w="5" w:type="dxa"/>
              <w:left w:w="5" w:type="dxa"/>
              <w:bottom w:w="0" w:type="dxa"/>
              <w:right w:w="5" w:type="dxa"/>
            </w:tcMar>
            <w:vAlign w:val="center"/>
            <w:hideMark/>
          </w:tcPr>
          <w:p w:rsidR="00F7248D" w:rsidRPr="00E80C36" w:rsidRDefault="00F7248D"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Gain</w:t>
            </w:r>
          </w:p>
        </w:tc>
        <w:tc>
          <w:tcPr>
            <w:tcW w:w="573" w:type="pct"/>
            <w:shd w:val="clear" w:color="auto" w:fill="auto"/>
            <w:tcMar>
              <w:top w:w="5" w:type="dxa"/>
              <w:left w:w="5" w:type="dxa"/>
              <w:bottom w:w="0" w:type="dxa"/>
              <w:right w:w="5" w:type="dxa"/>
            </w:tcMar>
            <w:vAlign w:val="center"/>
            <w:hideMark/>
          </w:tcPr>
          <w:p w:rsidR="00F7248D" w:rsidRPr="00E80C36" w:rsidRDefault="00F7248D"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MUST</w:t>
            </w:r>
          </w:p>
        </w:tc>
        <w:tc>
          <w:tcPr>
            <w:tcW w:w="543" w:type="pct"/>
            <w:shd w:val="clear" w:color="auto" w:fill="auto"/>
            <w:tcMar>
              <w:top w:w="5" w:type="dxa"/>
              <w:left w:w="5" w:type="dxa"/>
              <w:bottom w:w="0" w:type="dxa"/>
              <w:right w:w="5" w:type="dxa"/>
            </w:tcMar>
            <w:vAlign w:val="center"/>
            <w:hideMark/>
          </w:tcPr>
          <w:p w:rsidR="00F7248D" w:rsidRPr="00E80C36" w:rsidRDefault="00F7248D"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Gain</w:t>
            </w:r>
          </w:p>
        </w:tc>
        <w:tc>
          <w:tcPr>
            <w:tcW w:w="645" w:type="pct"/>
            <w:shd w:val="clear" w:color="auto" w:fill="auto"/>
            <w:tcMar>
              <w:top w:w="5" w:type="dxa"/>
              <w:left w:w="5" w:type="dxa"/>
              <w:bottom w:w="0" w:type="dxa"/>
              <w:right w:w="5" w:type="dxa"/>
            </w:tcMar>
            <w:vAlign w:val="center"/>
            <w:hideMark/>
          </w:tcPr>
          <w:p w:rsidR="00F7248D" w:rsidRPr="00E80C36" w:rsidRDefault="00F7248D"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MUST</w:t>
            </w:r>
          </w:p>
        </w:tc>
        <w:tc>
          <w:tcPr>
            <w:tcW w:w="471" w:type="pct"/>
            <w:shd w:val="clear" w:color="auto" w:fill="auto"/>
            <w:tcMar>
              <w:top w:w="5" w:type="dxa"/>
              <w:left w:w="5" w:type="dxa"/>
              <w:bottom w:w="0" w:type="dxa"/>
              <w:right w:w="5" w:type="dxa"/>
            </w:tcMar>
            <w:vAlign w:val="center"/>
            <w:hideMark/>
          </w:tcPr>
          <w:p w:rsidR="00F7248D" w:rsidRPr="00E80C36" w:rsidRDefault="00F7248D" w:rsidP="00EE7B61">
            <w:pPr>
              <w:jc w:val="center"/>
              <w:rPr>
                <w:rFonts w:eastAsia="等线"/>
                <w:b/>
                <w:color w:val="000000"/>
                <w:sz w:val="21"/>
                <w:szCs w:val="21"/>
                <w:lang w:val="en-US" w:eastAsia="zh-CN"/>
              </w:rPr>
            </w:pPr>
            <w:r w:rsidRPr="00E80C36">
              <w:rPr>
                <w:rFonts w:eastAsia="等线"/>
                <w:b/>
                <w:bCs/>
                <w:color w:val="000000"/>
                <w:sz w:val="21"/>
                <w:szCs w:val="21"/>
                <w:lang w:val="en-US" w:eastAsia="zh-CN"/>
              </w:rPr>
              <w:t>Gain</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hideMark/>
          </w:tcPr>
          <w:p w:rsidR="0023518F" w:rsidRPr="00E80C36" w:rsidRDefault="0023518F" w:rsidP="0023518F">
            <w:pPr>
              <w:jc w:val="center"/>
              <w:rPr>
                <w:sz w:val="21"/>
                <w:szCs w:val="21"/>
              </w:rPr>
            </w:pPr>
            <w:r w:rsidRPr="00E80C36">
              <w:rPr>
                <w:sz w:val="21"/>
                <w:szCs w:val="21"/>
              </w:rPr>
              <w:t>Mean UPT</w:t>
            </w:r>
          </w:p>
        </w:tc>
        <w:tc>
          <w:tcPr>
            <w:tcW w:w="481" w:type="pct"/>
            <w:shd w:val="clear" w:color="auto" w:fill="auto"/>
            <w:tcMar>
              <w:top w:w="5" w:type="dxa"/>
              <w:left w:w="5" w:type="dxa"/>
              <w:bottom w:w="0" w:type="dxa"/>
              <w:right w:w="5" w:type="dxa"/>
            </w:tcMar>
          </w:tcPr>
          <w:p w:rsidR="0023518F" w:rsidRPr="00901FBB" w:rsidRDefault="0023518F" w:rsidP="0023518F">
            <w:pPr>
              <w:jc w:val="center"/>
              <w:rPr>
                <w:rFonts w:eastAsia="等线"/>
                <w:color w:val="000000"/>
                <w:sz w:val="21"/>
                <w:szCs w:val="21"/>
                <w:lang w:val="en-US" w:eastAsia="zh-CN"/>
              </w:rPr>
            </w:pPr>
            <w:r w:rsidRPr="00901FBB">
              <w:rPr>
                <w:sz w:val="21"/>
              </w:rPr>
              <w:t>8.7677</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9.3872</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7.07%</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9.3353</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6.47%</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EF383D">
              <w:rPr>
                <w:rFonts w:eastAsia="等线"/>
                <w:sz w:val="21"/>
                <w:szCs w:val="21"/>
                <w:lang w:eastAsia="zh-CN"/>
              </w:rPr>
              <w:t>9.2789</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EF383D">
              <w:rPr>
                <w:rFonts w:eastAsia="等线"/>
                <w:sz w:val="21"/>
                <w:szCs w:val="21"/>
                <w:lang w:eastAsia="zh-CN"/>
              </w:rPr>
              <w:t>5.83%</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hideMark/>
          </w:tcPr>
          <w:p w:rsidR="0023518F" w:rsidRPr="00E80C36" w:rsidRDefault="0023518F" w:rsidP="0023518F">
            <w:pPr>
              <w:jc w:val="center"/>
              <w:rPr>
                <w:sz w:val="21"/>
                <w:szCs w:val="21"/>
              </w:rPr>
            </w:pPr>
            <w:r w:rsidRPr="00E80C36">
              <w:rPr>
                <w:sz w:val="21"/>
                <w:szCs w:val="21"/>
              </w:rPr>
              <w:t>95%ile UPT</w:t>
            </w:r>
          </w:p>
        </w:tc>
        <w:tc>
          <w:tcPr>
            <w:tcW w:w="481" w:type="pct"/>
            <w:shd w:val="clear" w:color="auto" w:fill="auto"/>
            <w:tcMar>
              <w:top w:w="5" w:type="dxa"/>
              <w:left w:w="5" w:type="dxa"/>
              <w:bottom w:w="0" w:type="dxa"/>
              <w:right w:w="5" w:type="dxa"/>
            </w:tcMar>
          </w:tcPr>
          <w:p w:rsidR="0023518F" w:rsidRPr="00901FBB" w:rsidRDefault="0023518F" w:rsidP="0023518F">
            <w:pPr>
              <w:jc w:val="center"/>
              <w:rPr>
                <w:rFonts w:eastAsia="等线"/>
                <w:color w:val="000000"/>
                <w:sz w:val="21"/>
                <w:szCs w:val="21"/>
                <w:lang w:val="en-US" w:eastAsia="zh-CN"/>
              </w:rPr>
            </w:pPr>
            <w:r w:rsidRPr="00901FBB">
              <w:rPr>
                <w:sz w:val="21"/>
              </w:rPr>
              <w:t>29.6297</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30.7693</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3.85%</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30.7693</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3.85%</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EF383D">
              <w:rPr>
                <w:rFonts w:eastAsia="等线"/>
                <w:sz w:val="21"/>
                <w:szCs w:val="21"/>
                <w:lang w:eastAsia="zh-CN"/>
              </w:rPr>
              <w:t>30.7693</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EF383D">
              <w:rPr>
                <w:rFonts w:eastAsia="等线"/>
                <w:sz w:val="21"/>
                <w:szCs w:val="21"/>
                <w:lang w:eastAsia="zh-CN"/>
              </w:rPr>
              <w:t>3.85%</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hideMark/>
          </w:tcPr>
          <w:p w:rsidR="0023518F" w:rsidRPr="00E80C36" w:rsidRDefault="0023518F" w:rsidP="0023518F">
            <w:pPr>
              <w:jc w:val="center"/>
              <w:rPr>
                <w:sz w:val="21"/>
                <w:szCs w:val="21"/>
              </w:rPr>
            </w:pPr>
            <w:r w:rsidRPr="00E80C36">
              <w:rPr>
                <w:sz w:val="21"/>
                <w:szCs w:val="21"/>
              </w:rPr>
              <w:t>50%ile UPT</w:t>
            </w:r>
          </w:p>
        </w:tc>
        <w:tc>
          <w:tcPr>
            <w:tcW w:w="481" w:type="pct"/>
            <w:shd w:val="clear" w:color="auto" w:fill="auto"/>
            <w:tcMar>
              <w:top w:w="5" w:type="dxa"/>
              <w:left w:w="5" w:type="dxa"/>
              <w:bottom w:w="0" w:type="dxa"/>
              <w:right w:w="5" w:type="dxa"/>
            </w:tcMar>
          </w:tcPr>
          <w:p w:rsidR="0023518F" w:rsidRPr="00901FBB" w:rsidRDefault="0023518F" w:rsidP="0023518F">
            <w:pPr>
              <w:jc w:val="center"/>
              <w:rPr>
                <w:rFonts w:eastAsia="等线"/>
                <w:color w:val="000000"/>
                <w:sz w:val="21"/>
                <w:szCs w:val="21"/>
                <w:lang w:val="en-US" w:eastAsia="zh-CN"/>
              </w:rPr>
            </w:pPr>
            <w:r w:rsidRPr="00901FBB">
              <w:rPr>
                <w:sz w:val="21"/>
              </w:rPr>
              <w:t>5.2980</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5.7972</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9.42%</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5.7555</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8.64%</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EF383D">
              <w:rPr>
                <w:rFonts w:eastAsia="等线"/>
                <w:sz w:val="21"/>
                <w:szCs w:val="21"/>
                <w:lang w:eastAsia="zh-CN"/>
              </w:rPr>
              <w:t>5.7143</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EF383D">
              <w:rPr>
                <w:rFonts w:eastAsia="等线"/>
                <w:sz w:val="21"/>
                <w:szCs w:val="21"/>
                <w:lang w:eastAsia="zh-CN"/>
              </w:rPr>
              <w:t>7.86%</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hideMark/>
          </w:tcPr>
          <w:p w:rsidR="0023518F" w:rsidRPr="00E80C36" w:rsidRDefault="0023518F" w:rsidP="0023518F">
            <w:pPr>
              <w:jc w:val="center"/>
              <w:rPr>
                <w:sz w:val="21"/>
                <w:szCs w:val="21"/>
              </w:rPr>
            </w:pPr>
            <w:r w:rsidRPr="00E80C36">
              <w:rPr>
                <w:sz w:val="21"/>
                <w:szCs w:val="21"/>
              </w:rPr>
              <w:t>5%ile UPT</w:t>
            </w:r>
          </w:p>
        </w:tc>
        <w:tc>
          <w:tcPr>
            <w:tcW w:w="481" w:type="pct"/>
            <w:shd w:val="clear" w:color="auto" w:fill="auto"/>
            <w:tcMar>
              <w:top w:w="5" w:type="dxa"/>
              <w:left w:w="5" w:type="dxa"/>
              <w:bottom w:w="0" w:type="dxa"/>
              <w:right w:w="5" w:type="dxa"/>
            </w:tcMar>
          </w:tcPr>
          <w:p w:rsidR="0023518F" w:rsidRPr="00901FBB" w:rsidRDefault="0023518F" w:rsidP="0023518F">
            <w:pPr>
              <w:jc w:val="center"/>
              <w:rPr>
                <w:rFonts w:eastAsia="等线"/>
                <w:color w:val="000000"/>
                <w:sz w:val="21"/>
                <w:szCs w:val="21"/>
                <w:lang w:val="en-US" w:eastAsia="zh-CN"/>
              </w:rPr>
            </w:pPr>
            <w:r w:rsidRPr="00901FBB">
              <w:rPr>
                <w:sz w:val="21"/>
              </w:rPr>
              <w:t>0.9976</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1.1035</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10.62%</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1.0930</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9.56%</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EF383D">
              <w:rPr>
                <w:rFonts w:eastAsia="等线"/>
                <w:sz w:val="21"/>
                <w:szCs w:val="21"/>
                <w:lang w:eastAsia="zh-CN"/>
              </w:rPr>
              <w:t>1.0841</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EF383D">
              <w:rPr>
                <w:rFonts w:eastAsia="等线"/>
                <w:sz w:val="21"/>
                <w:szCs w:val="21"/>
                <w:lang w:eastAsia="zh-CN"/>
              </w:rPr>
              <w:t>8.67%</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hideMark/>
          </w:tcPr>
          <w:p w:rsidR="0023518F" w:rsidRPr="00E80C36" w:rsidRDefault="0023518F" w:rsidP="0023518F">
            <w:pPr>
              <w:jc w:val="center"/>
              <w:rPr>
                <w:sz w:val="21"/>
                <w:szCs w:val="21"/>
              </w:rPr>
            </w:pPr>
            <w:r w:rsidRPr="00E80C36">
              <w:rPr>
                <w:sz w:val="21"/>
                <w:szCs w:val="21"/>
              </w:rPr>
              <w:t>Mean UPT below 5%</w:t>
            </w:r>
          </w:p>
        </w:tc>
        <w:tc>
          <w:tcPr>
            <w:tcW w:w="481" w:type="pct"/>
            <w:shd w:val="clear" w:color="auto" w:fill="auto"/>
            <w:tcMar>
              <w:top w:w="5" w:type="dxa"/>
              <w:left w:w="5" w:type="dxa"/>
              <w:bottom w:w="0" w:type="dxa"/>
              <w:right w:w="5" w:type="dxa"/>
            </w:tcMar>
          </w:tcPr>
          <w:p w:rsidR="0023518F" w:rsidRPr="00901FBB" w:rsidRDefault="0023518F" w:rsidP="0023518F">
            <w:pPr>
              <w:jc w:val="center"/>
              <w:rPr>
                <w:rFonts w:eastAsia="等线"/>
                <w:color w:val="000000"/>
                <w:sz w:val="21"/>
                <w:szCs w:val="21"/>
                <w:lang w:val="en-US" w:eastAsia="zh-CN"/>
              </w:rPr>
            </w:pPr>
            <w:r w:rsidRPr="00901FBB">
              <w:rPr>
                <w:sz w:val="21"/>
              </w:rPr>
              <w:t>0.6619</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0.7592</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14.70%</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0.7489</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13.14%</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0.7424</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12.16%</w:t>
            </w:r>
          </w:p>
        </w:tc>
      </w:tr>
      <w:tr w:rsidR="0023518F" w:rsidRPr="00EE4C22" w:rsidTr="00901FBB">
        <w:trPr>
          <w:trHeight w:val="194"/>
          <w:jc w:val="center"/>
        </w:trPr>
        <w:tc>
          <w:tcPr>
            <w:tcW w:w="1171" w:type="pct"/>
            <w:shd w:val="clear" w:color="auto" w:fill="auto"/>
            <w:tcMar>
              <w:top w:w="5" w:type="dxa"/>
              <w:left w:w="5" w:type="dxa"/>
              <w:bottom w:w="0" w:type="dxa"/>
              <w:right w:w="5" w:type="dxa"/>
            </w:tcMar>
            <w:vAlign w:val="center"/>
            <w:hideMark/>
          </w:tcPr>
          <w:p w:rsidR="0023518F" w:rsidRPr="00E80C36" w:rsidRDefault="0023518F" w:rsidP="0023518F">
            <w:pPr>
              <w:jc w:val="center"/>
              <w:rPr>
                <w:sz w:val="21"/>
                <w:szCs w:val="21"/>
              </w:rPr>
            </w:pPr>
            <w:r w:rsidRPr="00E80C36">
              <w:rPr>
                <w:sz w:val="21"/>
                <w:szCs w:val="21"/>
              </w:rPr>
              <w:t>RU (%)</w:t>
            </w:r>
          </w:p>
        </w:tc>
        <w:tc>
          <w:tcPr>
            <w:tcW w:w="481" w:type="pct"/>
            <w:shd w:val="clear" w:color="auto" w:fill="auto"/>
            <w:tcMar>
              <w:top w:w="5" w:type="dxa"/>
              <w:left w:w="5" w:type="dxa"/>
              <w:bottom w:w="0" w:type="dxa"/>
              <w:right w:w="5" w:type="dxa"/>
            </w:tcMar>
          </w:tcPr>
          <w:p w:rsidR="0023518F" w:rsidRPr="00901FBB" w:rsidRDefault="0023518F" w:rsidP="0023518F">
            <w:pPr>
              <w:jc w:val="center"/>
              <w:rPr>
                <w:rFonts w:eastAsia="等线"/>
                <w:color w:val="000000"/>
                <w:sz w:val="21"/>
                <w:szCs w:val="21"/>
                <w:lang w:val="en-US" w:eastAsia="zh-CN"/>
              </w:rPr>
            </w:pPr>
            <w:r w:rsidRPr="00901FBB">
              <w:rPr>
                <w:sz w:val="21"/>
              </w:rPr>
              <w:t>82.63%</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81.48%</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81.58%</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81.73%</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w:t>
            </w:r>
          </w:p>
        </w:tc>
      </w:tr>
      <w:tr w:rsidR="0023518F" w:rsidRPr="00EE4C22" w:rsidTr="00901FBB">
        <w:trPr>
          <w:trHeight w:val="51"/>
          <w:jc w:val="center"/>
        </w:trPr>
        <w:tc>
          <w:tcPr>
            <w:tcW w:w="1171" w:type="pct"/>
            <w:shd w:val="clear" w:color="auto" w:fill="auto"/>
            <w:tcMar>
              <w:top w:w="5" w:type="dxa"/>
              <w:left w:w="5" w:type="dxa"/>
              <w:bottom w:w="0" w:type="dxa"/>
              <w:right w:w="5" w:type="dxa"/>
            </w:tcMar>
            <w:vAlign w:val="center"/>
            <w:hideMark/>
          </w:tcPr>
          <w:p w:rsidR="0023518F" w:rsidRPr="00E80C36" w:rsidRDefault="0023518F" w:rsidP="0023518F">
            <w:pPr>
              <w:jc w:val="center"/>
              <w:rPr>
                <w:sz w:val="21"/>
                <w:szCs w:val="21"/>
              </w:rPr>
            </w:pPr>
            <w:r w:rsidRPr="00E80C36">
              <w:rPr>
                <w:sz w:val="21"/>
                <w:szCs w:val="21"/>
              </w:rPr>
              <w:t>Served/Offered</w:t>
            </w:r>
          </w:p>
        </w:tc>
        <w:tc>
          <w:tcPr>
            <w:tcW w:w="481" w:type="pct"/>
            <w:shd w:val="clear" w:color="auto" w:fill="auto"/>
            <w:tcMar>
              <w:top w:w="5" w:type="dxa"/>
              <w:left w:w="5" w:type="dxa"/>
              <w:bottom w:w="0" w:type="dxa"/>
              <w:right w:w="5" w:type="dxa"/>
            </w:tcMar>
          </w:tcPr>
          <w:p w:rsidR="0023518F" w:rsidRPr="00901FBB" w:rsidRDefault="0023518F" w:rsidP="0023518F">
            <w:pPr>
              <w:jc w:val="center"/>
              <w:rPr>
                <w:rFonts w:eastAsia="等线"/>
                <w:color w:val="000000"/>
                <w:sz w:val="21"/>
                <w:szCs w:val="21"/>
                <w:lang w:val="en-US" w:eastAsia="zh-CN"/>
              </w:rPr>
            </w:pPr>
            <w:r w:rsidRPr="00901FBB">
              <w:rPr>
                <w:sz w:val="21"/>
              </w:rPr>
              <w:t>98.94%</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99.21%</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w:t>
            </w:r>
          </w:p>
        </w:tc>
        <w:tc>
          <w:tcPr>
            <w:tcW w:w="57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99.18%</w:t>
            </w:r>
          </w:p>
        </w:tc>
        <w:tc>
          <w:tcPr>
            <w:tcW w:w="543" w:type="pct"/>
            <w:shd w:val="clear" w:color="auto" w:fill="auto"/>
            <w:tcMar>
              <w:top w:w="5" w:type="dxa"/>
              <w:left w:w="5" w:type="dxa"/>
              <w:bottom w:w="0" w:type="dxa"/>
              <w:right w:w="5" w:type="dxa"/>
            </w:tcMar>
          </w:tcPr>
          <w:p w:rsidR="0023518F" w:rsidRPr="00901FBB" w:rsidRDefault="0023518F" w:rsidP="0023518F">
            <w:pPr>
              <w:jc w:val="center"/>
              <w:rPr>
                <w:sz w:val="21"/>
              </w:rPr>
            </w:pPr>
            <w:r w:rsidRPr="00901FBB">
              <w:rPr>
                <w:sz w:val="21"/>
              </w:rPr>
              <w:t>----</w:t>
            </w:r>
          </w:p>
        </w:tc>
        <w:tc>
          <w:tcPr>
            <w:tcW w:w="645"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99.18%</w:t>
            </w:r>
          </w:p>
        </w:tc>
        <w:tc>
          <w:tcPr>
            <w:tcW w:w="471" w:type="pct"/>
            <w:shd w:val="clear" w:color="auto" w:fill="auto"/>
            <w:tcMar>
              <w:top w:w="5" w:type="dxa"/>
              <w:left w:w="5" w:type="dxa"/>
              <w:bottom w:w="0" w:type="dxa"/>
              <w:right w:w="5" w:type="dxa"/>
            </w:tcMar>
          </w:tcPr>
          <w:p w:rsidR="0023518F" w:rsidRPr="00901FBB" w:rsidRDefault="0023518F" w:rsidP="0023518F">
            <w:pPr>
              <w:jc w:val="center"/>
              <w:rPr>
                <w:sz w:val="21"/>
                <w:szCs w:val="21"/>
              </w:rPr>
            </w:pPr>
            <w:r w:rsidRPr="000756FA">
              <w:rPr>
                <w:rFonts w:eastAsia="等线" w:hint="eastAsia"/>
                <w:sz w:val="21"/>
                <w:szCs w:val="21"/>
                <w:lang w:eastAsia="zh-CN"/>
              </w:rPr>
              <w:t>----</w:t>
            </w:r>
          </w:p>
        </w:tc>
      </w:tr>
      <w:tr w:rsidR="0023518F" w:rsidRPr="00EE4C22" w:rsidTr="00901FBB">
        <w:trPr>
          <w:trHeight w:val="51"/>
          <w:jc w:val="center"/>
        </w:trPr>
        <w:tc>
          <w:tcPr>
            <w:tcW w:w="1171" w:type="pct"/>
            <w:shd w:val="clear" w:color="auto" w:fill="auto"/>
            <w:tcMar>
              <w:top w:w="5" w:type="dxa"/>
              <w:left w:w="5" w:type="dxa"/>
              <w:bottom w:w="0" w:type="dxa"/>
              <w:right w:w="5" w:type="dxa"/>
            </w:tcMar>
            <w:vAlign w:val="center"/>
          </w:tcPr>
          <w:p w:rsidR="0023518F" w:rsidRPr="00E80C36" w:rsidRDefault="0023518F" w:rsidP="0023518F">
            <w:pPr>
              <w:jc w:val="center"/>
              <w:rPr>
                <w:sz w:val="21"/>
                <w:szCs w:val="21"/>
              </w:rPr>
            </w:pPr>
            <w:r w:rsidRPr="00E80C36">
              <w:rPr>
                <w:rFonts w:ascii="Symbol" w:hAnsi="Symbol"/>
                <w:sz w:val="21"/>
                <w:szCs w:val="21"/>
              </w:rPr>
              <w:t></w:t>
            </w:r>
            <w:r w:rsidRPr="00E80C36">
              <w:rPr>
                <w:sz w:val="21"/>
                <w:szCs w:val="21"/>
              </w:rPr>
              <w:t xml:space="preserve"> / packet size</w:t>
            </w:r>
          </w:p>
        </w:tc>
        <w:tc>
          <w:tcPr>
            <w:tcW w:w="3829" w:type="pct"/>
            <w:gridSpan w:val="7"/>
            <w:shd w:val="clear" w:color="auto" w:fill="auto"/>
            <w:tcMar>
              <w:top w:w="5" w:type="dxa"/>
              <w:left w:w="5" w:type="dxa"/>
              <w:bottom w:w="0" w:type="dxa"/>
              <w:right w:w="5" w:type="dxa"/>
            </w:tcMar>
          </w:tcPr>
          <w:p w:rsidR="0023518F" w:rsidRPr="00901FBB" w:rsidRDefault="0023518F" w:rsidP="0023518F">
            <w:pPr>
              <w:jc w:val="center"/>
              <w:rPr>
                <w:sz w:val="21"/>
              </w:rPr>
            </w:pPr>
            <w:r w:rsidRPr="00E80C36">
              <w:rPr>
                <w:rFonts w:eastAsia="等线" w:hint="eastAsia"/>
                <w:bCs/>
                <w:color w:val="000000"/>
                <w:sz w:val="21"/>
                <w:szCs w:val="21"/>
                <w:lang w:val="en-US" w:eastAsia="zh-CN"/>
              </w:rPr>
              <w:t>1</w:t>
            </w:r>
            <w:r>
              <w:rPr>
                <w:rFonts w:eastAsia="等线"/>
                <w:bCs/>
                <w:color w:val="000000"/>
                <w:sz w:val="21"/>
                <w:szCs w:val="21"/>
                <w:lang w:val="en-US" w:eastAsia="zh-CN"/>
              </w:rPr>
              <w:t>3.5</w:t>
            </w:r>
            <w:r w:rsidRPr="00E80C36">
              <w:rPr>
                <w:rFonts w:eastAsia="等线" w:hint="eastAsia"/>
                <w:bCs/>
                <w:color w:val="000000"/>
                <w:sz w:val="21"/>
                <w:szCs w:val="21"/>
                <w:lang w:val="en-US" w:eastAsia="zh-CN"/>
              </w:rPr>
              <w:t>.0 / 100 Kbytes</w:t>
            </w:r>
          </w:p>
        </w:tc>
      </w:tr>
    </w:tbl>
    <w:p w:rsidR="006021E6" w:rsidRDefault="006021E6" w:rsidP="00871285">
      <w:pPr>
        <w:spacing w:after="120"/>
        <w:jc w:val="both"/>
        <w:rPr>
          <w:rFonts w:eastAsia="等线"/>
          <w:color w:val="000000"/>
          <w:sz w:val="22"/>
          <w:szCs w:val="22"/>
          <w:lang w:eastAsia="zh-CN"/>
        </w:rPr>
      </w:pPr>
    </w:p>
    <w:p w:rsidR="00871285" w:rsidRPr="00413AAF" w:rsidRDefault="00472FF5" w:rsidP="000A14B6">
      <w:pPr>
        <w:spacing w:after="120"/>
        <w:ind w:firstLineChars="100" w:firstLine="220"/>
        <w:jc w:val="both"/>
        <w:rPr>
          <w:rFonts w:eastAsia="MS Mincho"/>
          <w:sz w:val="22"/>
          <w:szCs w:val="22"/>
          <w:lang w:val="en-US" w:eastAsia="ja-JP"/>
        </w:rPr>
      </w:pPr>
      <w:r w:rsidRPr="00472FF5">
        <w:rPr>
          <w:rFonts w:eastAsia="等线"/>
          <w:sz w:val="22"/>
          <w:szCs w:val="22"/>
          <w:lang w:val="en-US" w:eastAsia="zh-CN"/>
        </w:rPr>
        <w:t xml:space="preserve">Table I and II present the performance of MUST with multiple transmission power ratios for wideband and subband scheduling for FTP traffic with RU around 80%. For the candidates of transmission power ratios, 1/2/3 optimized transmission power ratios of non-uniform constellation and legacy power ratios of uniform constellation for each modulation combination are adopted. From the results, it can be observed that MUST with different configurations of transmission power ratios can achieve significant performance gains for mean UPT with 80% RU. The performance gain for 5%ile UPT of MUST is slightly larger when more adaptive transmission power ratios of </w:t>
      </w:r>
      <w:r w:rsidR="009C046B" w:rsidRPr="00472FF5">
        <w:rPr>
          <w:rFonts w:eastAsia="等线"/>
          <w:sz w:val="22"/>
          <w:szCs w:val="22"/>
          <w:lang w:val="en-US" w:eastAsia="zh-CN"/>
        </w:rPr>
        <w:t>uniform</w:t>
      </w:r>
      <w:r w:rsidRPr="00472FF5">
        <w:rPr>
          <w:rFonts w:eastAsia="等线"/>
          <w:sz w:val="22"/>
          <w:szCs w:val="22"/>
          <w:lang w:val="en-US" w:eastAsia="zh-CN"/>
        </w:rPr>
        <w:t xml:space="preserve"> constellation are adopted. On the other hand, similar performance gains of MUST can be achieved for 1, 2 or 3 transmission power ratios of uniform constellation plus legacy power ratios of uniform constellation.</w:t>
      </w:r>
      <w:r w:rsidRPr="00472FF5">
        <w:rPr>
          <w:rFonts w:eastAsia="MS Mincho"/>
          <w:sz w:val="22"/>
          <w:szCs w:val="22"/>
          <w:lang w:val="en-US" w:eastAsia="ja-JP"/>
        </w:rPr>
        <w:t xml:space="preserve"> For subband scheduling, the same tendency can be observed.</w:t>
      </w:r>
    </w:p>
    <w:p w:rsidR="001D09A4" w:rsidRPr="00871285" w:rsidRDefault="001D09A4" w:rsidP="001D09A4">
      <w:pPr>
        <w:spacing w:after="120"/>
        <w:ind w:firstLineChars="100" w:firstLine="220"/>
        <w:jc w:val="center"/>
        <w:rPr>
          <w:rFonts w:eastAsia="等线"/>
          <w:color w:val="000000"/>
          <w:sz w:val="22"/>
          <w:szCs w:val="22"/>
          <w:lang w:val="en-US" w:eastAsia="zh-CN"/>
        </w:rPr>
      </w:pPr>
    </w:p>
    <w:p w:rsidR="004F33C2" w:rsidRPr="00116AAA" w:rsidRDefault="00C15936" w:rsidP="00371740">
      <w:pPr>
        <w:jc w:val="both"/>
        <w:rPr>
          <w:rFonts w:eastAsia="MS Mincho"/>
          <w:b/>
          <w:color w:val="000000"/>
          <w:sz w:val="22"/>
          <w:szCs w:val="22"/>
          <w:lang w:eastAsia="ja-JP"/>
        </w:rPr>
      </w:pPr>
      <w:r w:rsidRPr="0037490C">
        <w:rPr>
          <w:rFonts w:eastAsia="MS Mincho"/>
          <w:b/>
          <w:color w:val="000000"/>
          <w:sz w:val="22"/>
          <w:szCs w:val="22"/>
          <w:lang w:eastAsia="ja-JP"/>
        </w:rPr>
        <w:t xml:space="preserve">Observation </w:t>
      </w:r>
      <w:r w:rsidR="00541C8E">
        <w:rPr>
          <w:rFonts w:eastAsia="MS Mincho"/>
          <w:b/>
          <w:color w:val="000000"/>
          <w:sz w:val="22"/>
          <w:szCs w:val="22"/>
          <w:lang w:eastAsia="ja-JP"/>
        </w:rPr>
        <w:t>1</w:t>
      </w:r>
      <w:r w:rsidRPr="0037490C">
        <w:rPr>
          <w:rFonts w:eastAsia="MS Mincho"/>
          <w:b/>
          <w:color w:val="000000"/>
          <w:sz w:val="22"/>
          <w:szCs w:val="22"/>
          <w:lang w:eastAsia="ja-JP"/>
        </w:rPr>
        <w:t xml:space="preserve">: </w:t>
      </w:r>
      <w:r w:rsidRPr="00C15936">
        <w:rPr>
          <w:rFonts w:eastAsia="MS Mincho"/>
          <w:b/>
          <w:color w:val="000000"/>
          <w:sz w:val="22"/>
          <w:szCs w:val="22"/>
          <w:lang w:val="en-US" w:eastAsia="ja-JP"/>
        </w:rPr>
        <w:t xml:space="preserve">Similar performance gains of </w:t>
      </w:r>
      <w:r w:rsidR="00371740">
        <w:rPr>
          <w:rFonts w:eastAsia="MS Mincho"/>
          <w:b/>
          <w:color w:val="000000"/>
          <w:sz w:val="22"/>
          <w:szCs w:val="22"/>
          <w:lang w:val="en-US" w:eastAsia="ja-JP"/>
        </w:rPr>
        <w:t>MUST</w:t>
      </w:r>
      <w:r w:rsidRPr="00C15936">
        <w:rPr>
          <w:rFonts w:eastAsia="MS Mincho"/>
          <w:b/>
          <w:color w:val="000000"/>
          <w:sz w:val="22"/>
          <w:szCs w:val="22"/>
          <w:lang w:val="en-US" w:eastAsia="ja-JP"/>
        </w:rPr>
        <w:t xml:space="preserve"> can be achieved for </w:t>
      </w:r>
      <w:r w:rsidR="002047F7" w:rsidRPr="002047F7">
        <w:rPr>
          <w:rFonts w:eastAsia="MS Mincho"/>
          <w:b/>
          <w:color w:val="000000"/>
          <w:sz w:val="22"/>
          <w:szCs w:val="22"/>
          <w:lang w:val="en-US" w:eastAsia="ja-JP"/>
        </w:rPr>
        <w:t>1, 2 or 3 transmission power ratios of uniform constellation plus legacy power ratios of uniform constellation</w:t>
      </w:r>
      <w:r w:rsidR="00182EF5">
        <w:rPr>
          <w:rFonts w:eastAsia="MS Mincho"/>
          <w:b/>
          <w:color w:val="000000"/>
          <w:sz w:val="22"/>
          <w:szCs w:val="22"/>
          <w:lang w:val="en-US" w:eastAsia="ja-JP"/>
        </w:rPr>
        <w:t xml:space="preserve"> with wideband </w:t>
      </w:r>
      <w:r w:rsidR="00523D9F">
        <w:rPr>
          <w:rFonts w:eastAsia="MS Mincho"/>
          <w:b/>
          <w:color w:val="000000"/>
          <w:sz w:val="22"/>
          <w:szCs w:val="22"/>
          <w:lang w:val="en-US" w:eastAsia="ja-JP"/>
        </w:rPr>
        <w:t xml:space="preserve">or </w:t>
      </w:r>
      <w:r w:rsidR="00CF6492">
        <w:rPr>
          <w:rFonts w:eastAsia="MS Mincho"/>
          <w:b/>
          <w:color w:val="000000"/>
          <w:sz w:val="22"/>
          <w:szCs w:val="22"/>
          <w:lang w:val="en-US" w:eastAsia="ja-JP"/>
        </w:rPr>
        <w:t>subband scheduling</w:t>
      </w:r>
      <w:r w:rsidRPr="0037490C">
        <w:rPr>
          <w:rFonts w:eastAsia="MS Mincho"/>
          <w:b/>
          <w:color w:val="000000"/>
          <w:sz w:val="22"/>
          <w:szCs w:val="22"/>
          <w:lang w:eastAsia="ja-JP"/>
        </w:rPr>
        <w:t>.</w:t>
      </w:r>
    </w:p>
    <w:p w:rsidR="00371740" w:rsidRDefault="00371740" w:rsidP="00F837F9">
      <w:pPr>
        <w:spacing w:after="120"/>
        <w:jc w:val="both"/>
        <w:rPr>
          <w:rFonts w:eastAsia="等线"/>
          <w:color w:val="000000"/>
          <w:sz w:val="22"/>
          <w:szCs w:val="22"/>
          <w:lang w:eastAsia="zh-CN"/>
        </w:rPr>
      </w:pPr>
    </w:p>
    <w:p w:rsidR="00A81E4E" w:rsidRDefault="00DA5AD6" w:rsidP="00DA5AD6">
      <w:pPr>
        <w:spacing w:after="120"/>
        <w:jc w:val="both"/>
      </w:pPr>
      <w:r>
        <w:object w:dxaOrig="8296" w:dyaOrig="6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05.5pt" o:ole="">
            <v:imagedata r:id="rId8" o:title=""/>
          </v:shape>
          <o:OLEObject Type="Embed" ProgID="Visio.Drawing.11" ShapeID="_x0000_i1025" DrawAspect="Content" ObjectID="_1532543238" r:id="rId9"/>
        </w:object>
      </w:r>
      <w:r>
        <w:object w:dxaOrig="11337" w:dyaOrig="9137">
          <v:shape id="_x0000_i1026" type="#_x0000_t75" style="width:249.75pt;height:201.75pt" o:ole="">
            <v:imagedata r:id="rId10" o:title=""/>
          </v:shape>
          <o:OLEObject Type="Embed" ProgID="Visio.Drawing.11" ShapeID="_x0000_i1026" DrawAspect="Content" ObjectID="_1532543239" r:id="rId11"/>
        </w:object>
      </w:r>
    </w:p>
    <w:p w:rsidR="00472FF5" w:rsidRPr="00472FF5" w:rsidRDefault="00472FF5" w:rsidP="00472FF5">
      <w:pPr>
        <w:spacing w:after="120"/>
        <w:ind w:firstLineChars="300" w:firstLine="600"/>
        <w:jc w:val="both"/>
        <w:rPr>
          <w:rFonts w:eastAsia="等线"/>
          <w:color w:val="000000"/>
          <w:sz w:val="20"/>
          <w:szCs w:val="22"/>
          <w:lang w:eastAsia="zh-CN"/>
        </w:rPr>
      </w:pPr>
      <w:r w:rsidRPr="00472FF5">
        <w:rPr>
          <w:rFonts w:eastAsia="等线"/>
          <w:color w:val="000000"/>
          <w:sz w:val="20"/>
          <w:szCs w:val="22"/>
          <w:lang w:eastAsia="zh-CN"/>
        </w:rPr>
        <w:t xml:space="preserve">(a) </w:t>
      </w:r>
      <w:r w:rsidR="00DA5AD6">
        <w:rPr>
          <w:rFonts w:eastAsia="等线"/>
          <w:color w:val="000000"/>
          <w:sz w:val="20"/>
          <w:szCs w:val="22"/>
          <w:lang w:eastAsia="zh-CN"/>
        </w:rPr>
        <w:t>1 adaptive power ratios +</w:t>
      </w:r>
      <w:r w:rsidR="0050525B">
        <w:rPr>
          <w:rFonts w:eastAsia="等线"/>
          <w:color w:val="000000"/>
          <w:sz w:val="20"/>
          <w:szCs w:val="22"/>
          <w:lang w:eastAsia="zh-CN"/>
        </w:rPr>
        <w:t xml:space="preserve"> </w:t>
      </w:r>
      <w:r w:rsidR="009B000B">
        <w:rPr>
          <w:rFonts w:eastAsia="等线"/>
          <w:color w:val="000000"/>
          <w:sz w:val="20"/>
          <w:szCs w:val="22"/>
          <w:lang w:eastAsia="zh-CN"/>
        </w:rPr>
        <w:t>legacy ratios</w:t>
      </w:r>
      <w:r w:rsidRPr="00472FF5">
        <w:rPr>
          <w:rFonts w:eastAsia="等线"/>
          <w:color w:val="000000"/>
          <w:sz w:val="20"/>
          <w:szCs w:val="22"/>
          <w:lang w:eastAsia="zh-CN"/>
        </w:rPr>
        <w:t xml:space="preserve"> for near UE   </w:t>
      </w:r>
      <w:r w:rsidR="00DA5AD6">
        <w:rPr>
          <w:rFonts w:eastAsia="等线"/>
          <w:color w:val="000000"/>
          <w:sz w:val="20"/>
          <w:szCs w:val="22"/>
          <w:lang w:eastAsia="zh-CN"/>
        </w:rPr>
        <w:t xml:space="preserve">        </w:t>
      </w:r>
      <w:r w:rsidRPr="00472FF5">
        <w:rPr>
          <w:rFonts w:eastAsia="等线"/>
          <w:color w:val="000000"/>
          <w:sz w:val="20"/>
          <w:szCs w:val="22"/>
          <w:lang w:eastAsia="zh-CN"/>
        </w:rPr>
        <w:t xml:space="preserve">(b) </w:t>
      </w:r>
      <w:r w:rsidR="00DA5AD6">
        <w:rPr>
          <w:rFonts w:eastAsia="等线"/>
          <w:color w:val="000000"/>
          <w:sz w:val="20"/>
          <w:szCs w:val="22"/>
          <w:lang w:eastAsia="zh-CN"/>
        </w:rPr>
        <w:t>2 adaptive power ratios +</w:t>
      </w:r>
      <w:r w:rsidR="0050525B">
        <w:rPr>
          <w:rFonts w:eastAsia="等线"/>
          <w:color w:val="000000"/>
          <w:sz w:val="20"/>
          <w:szCs w:val="22"/>
          <w:lang w:eastAsia="zh-CN"/>
        </w:rPr>
        <w:t xml:space="preserve"> </w:t>
      </w:r>
      <w:r w:rsidR="00DA5AD6" w:rsidRPr="00EF383D">
        <w:rPr>
          <w:rFonts w:eastAsia="等线"/>
          <w:color w:val="000000"/>
          <w:sz w:val="20"/>
          <w:szCs w:val="22"/>
          <w:lang w:eastAsia="zh-CN"/>
        </w:rPr>
        <w:t>legacy ratios</w:t>
      </w:r>
      <w:r w:rsidRPr="00472FF5">
        <w:rPr>
          <w:rFonts w:eastAsia="等线"/>
          <w:color w:val="000000"/>
          <w:sz w:val="20"/>
          <w:szCs w:val="22"/>
          <w:lang w:eastAsia="zh-CN"/>
        </w:rPr>
        <w:t xml:space="preserve"> for near UE</w:t>
      </w:r>
    </w:p>
    <w:p w:rsidR="00472FF5" w:rsidRDefault="00A81E4E" w:rsidP="00472FF5">
      <w:pPr>
        <w:pStyle w:val="afe"/>
        <w:spacing w:after="120"/>
        <w:ind w:left="360" w:firstLineChars="0" w:firstLine="0"/>
        <w:jc w:val="center"/>
      </w:pPr>
      <w:r>
        <w:object w:dxaOrig="11437" w:dyaOrig="9137">
          <v:shape id="_x0000_i1027" type="#_x0000_t75" style="width:284.25pt;height:227.25pt" o:ole="">
            <v:imagedata r:id="rId12" o:title=""/>
          </v:shape>
          <o:OLEObject Type="Embed" ProgID="Visio.Drawing.11" ShapeID="_x0000_i1027" DrawAspect="Content" ObjectID="_1532543240" r:id="rId13"/>
        </w:object>
      </w:r>
    </w:p>
    <w:p w:rsidR="00472FF5" w:rsidRPr="00472FF5" w:rsidRDefault="00472FF5" w:rsidP="00472FF5">
      <w:pPr>
        <w:pStyle w:val="afe"/>
        <w:spacing w:after="120"/>
        <w:ind w:left="360" w:firstLineChars="0" w:firstLine="0"/>
        <w:jc w:val="center"/>
        <w:rPr>
          <w:rFonts w:eastAsia="等线"/>
          <w:color w:val="000000"/>
          <w:sz w:val="20"/>
          <w:szCs w:val="22"/>
          <w:lang w:eastAsia="zh-CN"/>
        </w:rPr>
      </w:pPr>
      <w:r w:rsidRPr="00472FF5">
        <w:rPr>
          <w:sz w:val="21"/>
        </w:rPr>
        <w:t xml:space="preserve">(c) </w:t>
      </w:r>
      <w:r w:rsidR="00DA5AD6">
        <w:rPr>
          <w:rFonts w:eastAsia="等线"/>
          <w:color w:val="000000"/>
          <w:sz w:val="20"/>
          <w:szCs w:val="22"/>
          <w:lang w:eastAsia="zh-CN"/>
        </w:rPr>
        <w:t>3 adaptive power ratios +</w:t>
      </w:r>
      <w:r w:rsidR="00DA5AD6" w:rsidRPr="00EF383D">
        <w:rPr>
          <w:rFonts w:eastAsia="等线"/>
          <w:color w:val="000000"/>
          <w:sz w:val="20"/>
          <w:szCs w:val="22"/>
          <w:lang w:eastAsia="zh-CN"/>
        </w:rPr>
        <w:t>legacy ratios</w:t>
      </w:r>
      <w:r w:rsidR="00DA5AD6">
        <w:rPr>
          <w:rFonts w:eastAsia="等线"/>
          <w:color w:val="000000"/>
          <w:sz w:val="20"/>
          <w:szCs w:val="22"/>
          <w:lang w:eastAsia="zh-CN"/>
        </w:rPr>
        <w:t xml:space="preserve"> for near UE</w:t>
      </w:r>
    </w:p>
    <w:p w:rsidR="00472FF5" w:rsidRDefault="00FC7B31" w:rsidP="00472FF5">
      <w:pPr>
        <w:spacing w:after="120"/>
        <w:jc w:val="center"/>
        <w:rPr>
          <w:rFonts w:eastAsiaTheme="minorEastAsia"/>
          <w:sz w:val="20"/>
          <w:szCs w:val="20"/>
          <w:lang w:eastAsia="ja-JP"/>
        </w:rPr>
      </w:pPr>
      <w:r>
        <w:rPr>
          <w:rFonts w:eastAsia="MS Mincho"/>
          <w:b/>
          <w:color w:val="000000"/>
          <w:sz w:val="21"/>
          <w:szCs w:val="21"/>
          <w:lang w:eastAsia="ja-JP"/>
        </w:rPr>
        <w:t>Figure</w:t>
      </w:r>
      <w:r w:rsidRPr="0037490C">
        <w:rPr>
          <w:rFonts w:eastAsia="MS Mincho" w:hint="eastAsia"/>
          <w:b/>
          <w:color w:val="000000"/>
          <w:sz w:val="21"/>
          <w:szCs w:val="21"/>
          <w:lang w:eastAsia="ja-JP"/>
        </w:rPr>
        <w:t xml:space="preserve"> </w:t>
      </w:r>
      <w:r>
        <w:rPr>
          <w:rFonts w:eastAsia="宋体" w:hint="eastAsia"/>
          <w:b/>
          <w:color w:val="000000"/>
          <w:sz w:val="21"/>
          <w:szCs w:val="21"/>
          <w:lang w:eastAsia="zh-CN"/>
        </w:rPr>
        <w:t>1</w:t>
      </w:r>
      <w:r w:rsidRPr="0037490C">
        <w:rPr>
          <w:rFonts w:eastAsia="MS Mincho" w:hint="eastAsia"/>
          <w:color w:val="000000"/>
          <w:sz w:val="21"/>
          <w:szCs w:val="21"/>
          <w:lang w:eastAsia="ja-JP"/>
        </w:rPr>
        <w:t>:</w:t>
      </w:r>
      <w:r>
        <w:rPr>
          <w:rFonts w:eastAsia="MS Mincho"/>
          <w:color w:val="000000"/>
          <w:sz w:val="21"/>
          <w:szCs w:val="21"/>
          <w:lang w:eastAsia="ja-JP"/>
        </w:rPr>
        <w:t xml:space="preserve"> </w:t>
      </w:r>
      <w:r w:rsidR="00AF0509">
        <w:rPr>
          <w:rFonts w:eastAsia="PMingLiU"/>
          <w:sz w:val="20"/>
          <w:szCs w:val="20"/>
          <w:lang w:eastAsia="zh-TW"/>
        </w:rPr>
        <w:t>Scheduling PDF of power</w:t>
      </w:r>
      <w:r w:rsidR="00614E4E">
        <w:rPr>
          <w:rFonts w:eastAsia="PMingLiU"/>
          <w:sz w:val="20"/>
          <w:szCs w:val="20"/>
          <w:lang w:eastAsia="zh-TW"/>
        </w:rPr>
        <w:t xml:space="preserve"> </w:t>
      </w:r>
      <w:r w:rsidR="00AF0509">
        <w:rPr>
          <w:rFonts w:eastAsia="PMingLiU"/>
          <w:sz w:val="20"/>
          <w:szCs w:val="20"/>
          <w:lang w:eastAsia="zh-TW"/>
        </w:rPr>
        <w:t xml:space="preserve">ratios (Number of power ratios </w:t>
      </w:r>
      <w:r>
        <w:rPr>
          <w:rFonts w:eastAsia="PMingLiU"/>
          <w:sz w:val="20"/>
          <w:szCs w:val="20"/>
          <w:lang w:eastAsia="zh-TW"/>
        </w:rPr>
        <w:t xml:space="preserve">= 2/3/4, including 1/2/3 power ratios </w:t>
      </w:r>
      <w:r w:rsidR="00AF0509">
        <w:rPr>
          <w:rFonts w:eastAsia="PMingLiU"/>
          <w:sz w:val="20"/>
          <w:szCs w:val="20"/>
          <w:lang w:eastAsia="zh-TW"/>
        </w:rPr>
        <w:t>for non-uniform composite constellation)</w:t>
      </w:r>
      <w:r w:rsidR="000413B9">
        <w:rPr>
          <w:rFonts w:eastAsia="PMingLiU"/>
          <w:sz w:val="20"/>
          <w:szCs w:val="20"/>
          <w:lang w:eastAsia="zh-TW"/>
        </w:rPr>
        <w:t xml:space="preserve"> with different modulation combinations (MOD_Near_UE, MOD_Far_UE)</w:t>
      </w:r>
    </w:p>
    <w:p w:rsidR="00417807" w:rsidRDefault="00417807">
      <w:pPr>
        <w:spacing w:after="120"/>
        <w:jc w:val="center"/>
        <w:rPr>
          <w:rFonts w:eastAsiaTheme="minorEastAsia"/>
          <w:color w:val="000000"/>
          <w:sz w:val="22"/>
          <w:szCs w:val="22"/>
          <w:lang w:eastAsia="ja-JP"/>
        </w:rPr>
      </w:pPr>
    </w:p>
    <w:p w:rsidR="00D07A41" w:rsidRDefault="00614E4E" w:rsidP="00614E4E">
      <w:pPr>
        <w:spacing w:after="120"/>
        <w:jc w:val="both"/>
        <w:rPr>
          <w:rFonts w:eastAsia="等线"/>
          <w:color w:val="000000"/>
          <w:sz w:val="22"/>
          <w:szCs w:val="22"/>
          <w:lang w:eastAsia="zh-CN"/>
        </w:rPr>
      </w:pPr>
      <w:r w:rsidRPr="00614E4E">
        <w:rPr>
          <w:rFonts w:eastAsia="等线"/>
          <w:color w:val="000000"/>
          <w:sz w:val="22"/>
          <w:szCs w:val="22"/>
          <w:lang w:eastAsia="zh-CN"/>
        </w:rPr>
        <w:t xml:space="preserve">Figure </w:t>
      </w:r>
      <w:r>
        <w:rPr>
          <w:rFonts w:eastAsia="等线"/>
          <w:color w:val="000000"/>
          <w:sz w:val="22"/>
          <w:szCs w:val="22"/>
          <w:lang w:eastAsia="zh-CN"/>
        </w:rPr>
        <w:t>1</w:t>
      </w:r>
      <w:r w:rsidRPr="00614E4E">
        <w:rPr>
          <w:rFonts w:eastAsia="等线"/>
          <w:color w:val="000000"/>
          <w:sz w:val="22"/>
          <w:szCs w:val="22"/>
          <w:lang w:eastAsia="zh-CN"/>
        </w:rPr>
        <w:t xml:space="preserve"> presents the scheduling </w:t>
      </w:r>
      <w:r>
        <w:rPr>
          <w:rFonts w:eastAsia="等线"/>
          <w:color w:val="000000"/>
          <w:sz w:val="22"/>
          <w:szCs w:val="22"/>
          <w:lang w:eastAsia="zh-CN"/>
        </w:rPr>
        <w:t>PDF</w:t>
      </w:r>
      <w:r w:rsidRPr="00614E4E">
        <w:rPr>
          <w:rFonts w:eastAsia="等线"/>
          <w:color w:val="000000"/>
          <w:sz w:val="22"/>
          <w:szCs w:val="22"/>
          <w:lang w:eastAsia="zh-CN"/>
        </w:rPr>
        <w:t xml:space="preserve"> of power</w:t>
      </w:r>
      <w:r>
        <w:rPr>
          <w:rFonts w:eastAsia="等线"/>
          <w:color w:val="000000"/>
          <w:sz w:val="22"/>
          <w:szCs w:val="22"/>
          <w:lang w:eastAsia="zh-CN"/>
        </w:rPr>
        <w:t xml:space="preserve"> </w:t>
      </w:r>
      <w:r w:rsidRPr="00614E4E">
        <w:rPr>
          <w:rFonts w:eastAsia="等线"/>
          <w:color w:val="000000"/>
          <w:sz w:val="22"/>
          <w:szCs w:val="22"/>
          <w:lang w:eastAsia="zh-CN"/>
        </w:rPr>
        <w:t xml:space="preserve">ratios </w:t>
      </w:r>
      <w:r>
        <w:rPr>
          <w:rFonts w:eastAsia="等线"/>
          <w:color w:val="000000"/>
          <w:sz w:val="22"/>
          <w:szCs w:val="22"/>
          <w:lang w:eastAsia="zh-CN"/>
        </w:rPr>
        <w:t xml:space="preserve">with 2/3/4 transmission power ratios in total, each of which includes 1/2/3 power ratios for non-uniform composite constellation and legacy power ratios for uniform composite constellation. </w:t>
      </w:r>
      <w:r w:rsidR="00291501">
        <w:rPr>
          <w:rFonts w:eastAsia="等线" w:hint="eastAsia"/>
          <w:color w:val="000000"/>
          <w:sz w:val="22"/>
          <w:szCs w:val="22"/>
          <w:lang w:eastAsia="ja-JP"/>
        </w:rPr>
        <w:t xml:space="preserve">Note that exact value of legacy power ratio depends on the combination of transmission rank among multiplexed UEs. In QPSK-QPSK case, for example, the legacy power ratio is 0.2 for Rank 1/1 and 2/2 cases but it is 0.33 (1/3) for Rank 2/1 case. </w:t>
      </w:r>
      <w:r w:rsidR="00EA5513">
        <w:rPr>
          <w:rFonts w:eastAsia="等线" w:hint="eastAsia"/>
          <w:color w:val="000000"/>
          <w:sz w:val="22"/>
          <w:szCs w:val="22"/>
          <w:lang w:eastAsia="ja-JP"/>
        </w:rPr>
        <w:t>Hence</w:t>
      </w:r>
      <w:r w:rsidR="00FD0A07">
        <w:rPr>
          <w:rFonts w:eastAsia="等线" w:hint="eastAsia"/>
          <w:color w:val="000000"/>
          <w:sz w:val="22"/>
          <w:szCs w:val="22"/>
          <w:lang w:eastAsia="ja-JP"/>
        </w:rPr>
        <w:t>,</w:t>
      </w:r>
      <w:r w:rsidR="00EA5513">
        <w:rPr>
          <w:rFonts w:eastAsia="等线" w:hint="eastAsia"/>
          <w:color w:val="000000"/>
          <w:sz w:val="22"/>
          <w:szCs w:val="22"/>
          <w:lang w:eastAsia="ja-JP"/>
        </w:rPr>
        <w:t xml:space="preserve"> </w:t>
      </w:r>
      <w:r w:rsidR="00CA01B7">
        <w:rPr>
          <w:rFonts w:eastAsia="等线" w:hint="eastAsia"/>
          <w:color w:val="000000"/>
          <w:sz w:val="22"/>
          <w:szCs w:val="22"/>
          <w:lang w:eastAsia="ja-JP"/>
        </w:rPr>
        <w:t xml:space="preserve">there are </w:t>
      </w:r>
      <w:r w:rsidR="00EA5513">
        <w:rPr>
          <w:rFonts w:eastAsia="等线" w:hint="eastAsia"/>
          <w:color w:val="000000"/>
          <w:sz w:val="22"/>
          <w:szCs w:val="22"/>
          <w:lang w:eastAsia="ja-JP"/>
        </w:rPr>
        <w:t xml:space="preserve">totally 2 power ratios </w:t>
      </w:r>
      <w:r w:rsidR="004B21D8">
        <w:rPr>
          <w:rFonts w:eastAsia="等线" w:hint="eastAsia"/>
          <w:color w:val="000000"/>
          <w:sz w:val="22"/>
          <w:szCs w:val="22"/>
          <w:lang w:eastAsia="ja-JP"/>
        </w:rPr>
        <w:t xml:space="preserve">as legacy power ratio </w:t>
      </w:r>
      <w:r w:rsidR="00EA5513">
        <w:rPr>
          <w:rFonts w:eastAsia="等线" w:hint="eastAsia"/>
          <w:color w:val="000000"/>
          <w:sz w:val="22"/>
          <w:szCs w:val="22"/>
          <w:lang w:eastAsia="ja-JP"/>
        </w:rPr>
        <w:t xml:space="preserve">for each modulation combination. </w:t>
      </w:r>
      <w:r w:rsidR="009C046B">
        <w:rPr>
          <w:rFonts w:eastAsia="等线"/>
          <w:color w:val="000000"/>
          <w:sz w:val="22"/>
          <w:szCs w:val="22"/>
          <w:lang w:eastAsia="zh-CN"/>
        </w:rPr>
        <w:t xml:space="preserve">From </w:t>
      </w:r>
      <w:r w:rsidR="009C046B">
        <w:rPr>
          <w:rFonts w:eastAsia="等线" w:hint="eastAsia"/>
          <w:color w:val="000000"/>
          <w:sz w:val="22"/>
          <w:szCs w:val="22"/>
          <w:lang w:eastAsia="ja-JP"/>
        </w:rPr>
        <w:t>Fig.</w:t>
      </w:r>
      <w:r w:rsidR="008E4454">
        <w:rPr>
          <w:rFonts w:eastAsia="等线" w:hint="eastAsia"/>
          <w:color w:val="000000"/>
          <w:sz w:val="22"/>
          <w:szCs w:val="22"/>
          <w:lang w:eastAsia="ja-JP"/>
        </w:rPr>
        <w:t>1</w:t>
      </w:r>
      <w:r w:rsidR="001F6939">
        <w:rPr>
          <w:rFonts w:eastAsia="等线"/>
          <w:color w:val="000000"/>
          <w:sz w:val="22"/>
          <w:szCs w:val="22"/>
          <w:lang w:eastAsia="zh-CN"/>
        </w:rPr>
        <w:t xml:space="preserve">, we can observe that </w:t>
      </w:r>
      <w:r w:rsidR="000413B9">
        <w:rPr>
          <w:rFonts w:eastAsia="等线"/>
          <w:color w:val="000000"/>
          <w:sz w:val="22"/>
          <w:szCs w:val="22"/>
          <w:lang w:eastAsia="zh-CN"/>
        </w:rPr>
        <w:t>the adaptive transmission power ratios for non-uniform composite constellation are selected with high probability for all combinations of modulation</w:t>
      </w:r>
      <w:r w:rsidR="00D874BF">
        <w:rPr>
          <w:rFonts w:eastAsia="等线"/>
          <w:color w:val="000000"/>
          <w:sz w:val="22"/>
          <w:szCs w:val="22"/>
          <w:lang w:eastAsia="zh-CN"/>
        </w:rPr>
        <w:t>. It may indicate that adaptive</w:t>
      </w:r>
      <w:r w:rsidR="00D874BF" w:rsidRPr="0037490C">
        <w:rPr>
          <w:rFonts w:eastAsia="等线" w:hint="eastAsia"/>
          <w:color w:val="000000"/>
          <w:sz w:val="22"/>
          <w:szCs w:val="22"/>
          <w:lang w:eastAsia="zh-CN"/>
        </w:rPr>
        <w:t xml:space="preserve"> </w:t>
      </w:r>
      <w:r w:rsidR="00D874BF" w:rsidRPr="0037490C">
        <w:rPr>
          <w:rFonts w:eastAsia="等线"/>
          <w:color w:val="000000"/>
          <w:sz w:val="22"/>
          <w:szCs w:val="22"/>
          <w:lang w:eastAsia="zh-CN"/>
        </w:rPr>
        <w:t>transmission</w:t>
      </w:r>
      <w:r w:rsidR="00D874BF" w:rsidRPr="0037490C">
        <w:rPr>
          <w:rFonts w:eastAsia="等线" w:hint="eastAsia"/>
          <w:color w:val="000000"/>
          <w:sz w:val="22"/>
          <w:szCs w:val="22"/>
          <w:lang w:eastAsia="zh-CN"/>
        </w:rPr>
        <w:t xml:space="preserve"> power ratios are </w:t>
      </w:r>
      <w:r w:rsidR="00D874BF">
        <w:rPr>
          <w:rFonts w:eastAsia="等线"/>
          <w:color w:val="000000"/>
          <w:sz w:val="22"/>
          <w:szCs w:val="22"/>
          <w:lang w:eastAsia="zh-CN"/>
        </w:rPr>
        <w:t xml:space="preserve">frequently selected by eNB to </w:t>
      </w:r>
      <w:r w:rsidR="00D874BF" w:rsidRPr="0037490C">
        <w:rPr>
          <w:rFonts w:eastAsia="等线" w:hint="eastAsia"/>
          <w:color w:val="000000"/>
          <w:sz w:val="22"/>
          <w:szCs w:val="22"/>
          <w:lang w:eastAsia="zh-CN"/>
        </w:rPr>
        <w:t xml:space="preserve">better match channel conditions of the </w:t>
      </w:r>
      <w:r w:rsidR="00D874BF" w:rsidRPr="0037490C">
        <w:rPr>
          <w:rFonts w:eastAsia="等线"/>
          <w:color w:val="000000"/>
          <w:sz w:val="22"/>
          <w:szCs w:val="22"/>
          <w:lang w:eastAsia="zh-CN"/>
        </w:rPr>
        <w:t>superposed</w:t>
      </w:r>
      <w:r w:rsidR="00D874BF" w:rsidRPr="0037490C">
        <w:rPr>
          <w:rFonts w:eastAsia="等线" w:hint="eastAsia"/>
          <w:color w:val="000000"/>
          <w:sz w:val="22"/>
          <w:szCs w:val="22"/>
          <w:lang w:eastAsia="zh-CN"/>
        </w:rPr>
        <w:t xml:space="preserve"> UEs so as to maximize </w:t>
      </w:r>
      <w:r w:rsidR="00D874BF" w:rsidRPr="0037490C">
        <w:rPr>
          <w:rFonts w:eastAsia="等线"/>
          <w:color w:val="000000"/>
          <w:sz w:val="22"/>
          <w:szCs w:val="22"/>
          <w:lang w:eastAsia="zh-CN"/>
        </w:rPr>
        <w:t>the</w:t>
      </w:r>
      <w:r w:rsidR="00D874BF" w:rsidRPr="0037490C">
        <w:rPr>
          <w:rFonts w:eastAsia="等线" w:hint="eastAsia"/>
          <w:color w:val="000000"/>
          <w:sz w:val="22"/>
          <w:szCs w:val="22"/>
          <w:lang w:eastAsia="zh-CN"/>
        </w:rPr>
        <w:t xml:space="preserve"> scheduling metric of the system</w:t>
      </w:r>
      <w:r w:rsidR="00D874BF">
        <w:rPr>
          <w:rFonts w:eastAsia="等线"/>
          <w:color w:val="000000"/>
          <w:sz w:val="22"/>
          <w:szCs w:val="22"/>
          <w:lang w:eastAsia="zh-CN"/>
        </w:rPr>
        <w:t xml:space="preserve">. For all the modulation combinations, power ratio of 0.14 is used with highest probability. On the other hand, the scheduling probability of power ratios is different for different modulation combinations. For </w:t>
      </w:r>
      <w:r w:rsidR="008C7A2A">
        <w:rPr>
          <w:rFonts w:eastAsia="等线"/>
          <w:color w:val="000000"/>
          <w:sz w:val="22"/>
          <w:szCs w:val="22"/>
          <w:lang w:eastAsia="zh-CN"/>
        </w:rPr>
        <w:t>(QPSK, QPSK)</w:t>
      </w:r>
      <w:r w:rsidR="00D874BF">
        <w:rPr>
          <w:rFonts w:eastAsia="等线"/>
          <w:color w:val="000000"/>
          <w:sz w:val="22"/>
          <w:szCs w:val="22"/>
          <w:lang w:eastAsia="zh-CN"/>
        </w:rPr>
        <w:t xml:space="preserve">, </w:t>
      </w:r>
      <w:r w:rsidR="008C7A2A">
        <w:rPr>
          <w:rFonts w:eastAsia="等线"/>
          <w:color w:val="000000"/>
          <w:sz w:val="22"/>
          <w:szCs w:val="22"/>
          <w:lang w:eastAsia="zh-CN"/>
        </w:rPr>
        <w:t xml:space="preserve">scheduling probability of </w:t>
      </w:r>
      <w:r w:rsidR="00D874BF">
        <w:rPr>
          <w:rFonts w:eastAsia="等线"/>
          <w:color w:val="000000"/>
          <w:sz w:val="22"/>
          <w:szCs w:val="22"/>
          <w:lang w:eastAsia="zh-CN"/>
        </w:rPr>
        <w:t xml:space="preserve">power ratio 0.23 is </w:t>
      </w:r>
      <w:r w:rsidR="008C7A2A">
        <w:rPr>
          <w:rFonts w:eastAsia="等线"/>
          <w:color w:val="000000"/>
          <w:sz w:val="22"/>
          <w:szCs w:val="22"/>
          <w:lang w:eastAsia="zh-CN"/>
        </w:rPr>
        <w:t xml:space="preserve">not so frequently used, while there is still high probability of 0.23 for (16QAM, QPSK). It indicates that different power ratios values or numbers could be adopted for different modulation combinations. </w:t>
      </w:r>
    </w:p>
    <w:p w:rsidR="007274C1" w:rsidRPr="008C7A2A" w:rsidRDefault="007274C1" w:rsidP="00F837F9">
      <w:pPr>
        <w:spacing w:after="120"/>
        <w:jc w:val="both"/>
        <w:rPr>
          <w:rFonts w:eastAsia="等线"/>
          <w:color w:val="000000"/>
          <w:sz w:val="22"/>
          <w:szCs w:val="22"/>
          <w:lang w:eastAsia="ja-JP"/>
        </w:rPr>
      </w:pPr>
    </w:p>
    <w:p w:rsidR="00417807" w:rsidRDefault="00280293">
      <w:pPr>
        <w:spacing w:after="120"/>
        <w:jc w:val="both"/>
        <w:rPr>
          <w:rFonts w:eastAsia="MS Mincho"/>
          <w:b/>
          <w:color w:val="000000"/>
          <w:sz w:val="22"/>
          <w:szCs w:val="22"/>
          <w:lang w:eastAsia="ja-JP"/>
        </w:rPr>
      </w:pPr>
      <w:r w:rsidRPr="0037490C">
        <w:rPr>
          <w:rFonts w:eastAsia="MS Mincho"/>
          <w:b/>
          <w:color w:val="000000"/>
          <w:sz w:val="22"/>
          <w:szCs w:val="22"/>
          <w:lang w:eastAsia="ja-JP"/>
        </w:rPr>
        <w:t xml:space="preserve">Observation </w:t>
      </w:r>
      <w:r w:rsidR="00541C8E">
        <w:rPr>
          <w:rFonts w:eastAsia="MS Mincho"/>
          <w:b/>
          <w:color w:val="000000"/>
          <w:sz w:val="22"/>
          <w:szCs w:val="22"/>
          <w:lang w:eastAsia="ja-JP"/>
        </w:rPr>
        <w:t>2</w:t>
      </w:r>
      <w:r w:rsidRPr="0037490C">
        <w:rPr>
          <w:rFonts w:eastAsia="MS Mincho"/>
          <w:b/>
          <w:color w:val="000000"/>
          <w:sz w:val="22"/>
          <w:szCs w:val="22"/>
          <w:lang w:eastAsia="ja-JP"/>
        </w:rPr>
        <w:t xml:space="preserve">: </w:t>
      </w:r>
      <w:r w:rsidR="008C7A2A">
        <w:rPr>
          <w:rFonts w:eastAsia="MS Mincho"/>
          <w:b/>
          <w:color w:val="000000"/>
          <w:sz w:val="22"/>
          <w:szCs w:val="22"/>
          <w:lang w:eastAsia="ja-JP"/>
        </w:rPr>
        <w:t>A</w:t>
      </w:r>
      <w:r w:rsidR="008C7A2A" w:rsidRPr="008C7A2A">
        <w:rPr>
          <w:rFonts w:eastAsia="MS Mincho"/>
          <w:b/>
          <w:color w:val="000000"/>
          <w:sz w:val="22"/>
          <w:szCs w:val="22"/>
          <w:lang w:eastAsia="ja-JP"/>
        </w:rPr>
        <w:t>daptive transmission power ratios for non-uniform composite constellation are selected with high probability for all combinations of modulation.</w:t>
      </w:r>
    </w:p>
    <w:p w:rsidR="00D07A41" w:rsidRPr="00116AAA" w:rsidRDefault="008C7A2A" w:rsidP="008C7A2A">
      <w:pPr>
        <w:jc w:val="both"/>
        <w:rPr>
          <w:rFonts w:eastAsia="MS Mincho"/>
          <w:b/>
          <w:color w:val="000000"/>
          <w:sz w:val="22"/>
          <w:szCs w:val="22"/>
          <w:lang w:eastAsia="ja-JP"/>
        </w:rPr>
      </w:pPr>
      <w:r w:rsidRPr="0037490C">
        <w:rPr>
          <w:rFonts w:eastAsia="MS Mincho"/>
          <w:b/>
          <w:color w:val="000000"/>
          <w:sz w:val="22"/>
          <w:szCs w:val="22"/>
          <w:lang w:eastAsia="ja-JP"/>
        </w:rPr>
        <w:t xml:space="preserve">Observation </w:t>
      </w:r>
      <w:r>
        <w:rPr>
          <w:rFonts w:eastAsia="MS Mincho"/>
          <w:b/>
          <w:color w:val="000000"/>
          <w:sz w:val="22"/>
          <w:szCs w:val="22"/>
          <w:lang w:eastAsia="ja-JP"/>
        </w:rPr>
        <w:t>3</w:t>
      </w:r>
      <w:r w:rsidRPr="0037490C">
        <w:rPr>
          <w:rFonts w:eastAsia="MS Mincho"/>
          <w:b/>
          <w:color w:val="000000"/>
          <w:sz w:val="22"/>
          <w:szCs w:val="22"/>
          <w:lang w:eastAsia="ja-JP"/>
        </w:rPr>
        <w:t xml:space="preserve">: </w:t>
      </w:r>
      <w:r>
        <w:rPr>
          <w:rFonts w:eastAsia="MS Mincho"/>
          <w:b/>
          <w:color w:val="000000"/>
          <w:sz w:val="22"/>
          <w:szCs w:val="22"/>
          <w:lang w:eastAsia="ja-JP"/>
        </w:rPr>
        <w:t>D</w:t>
      </w:r>
      <w:r w:rsidRPr="008C7A2A">
        <w:rPr>
          <w:rFonts w:eastAsia="MS Mincho"/>
          <w:b/>
          <w:color w:val="000000"/>
          <w:sz w:val="22"/>
          <w:szCs w:val="22"/>
          <w:lang w:eastAsia="ja-JP"/>
        </w:rPr>
        <w:t>ifferent power ratios values or numbers could be adopted for different modulation combinations.</w:t>
      </w:r>
    </w:p>
    <w:p w:rsidR="00417807" w:rsidRDefault="00417807">
      <w:pPr>
        <w:jc w:val="both"/>
        <w:rPr>
          <w:rFonts w:eastAsia="等线"/>
          <w:color w:val="000000"/>
          <w:sz w:val="22"/>
          <w:szCs w:val="22"/>
          <w:lang w:eastAsia="ja-JP"/>
        </w:rPr>
      </w:pPr>
    </w:p>
    <w:p w:rsidR="0090473F" w:rsidRPr="0037490C" w:rsidRDefault="0090473F" w:rsidP="0090473F">
      <w:pPr>
        <w:pStyle w:val="1"/>
        <w:spacing w:before="180" w:after="120"/>
        <w:ind w:left="0" w:firstLine="0"/>
        <w:rPr>
          <w:rFonts w:eastAsia="MS Mincho"/>
          <w:b/>
          <w:color w:val="000000"/>
          <w:lang w:val="en-US"/>
        </w:rPr>
      </w:pPr>
      <w:r w:rsidRPr="0037490C">
        <w:rPr>
          <w:rFonts w:eastAsia="MS Mincho"/>
          <w:b/>
          <w:color w:val="000000"/>
          <w:lang w:val="en-US"/>
        </w:rPr>
        <w:t>Conclusion</w:t>
      </w:r>
    </w:p>
    <w:p w:rsidR="0090473F" w:rsidRDefault="001972B7" w:rsidP="001972B7">
      <w:pPr>
        <w:ind w:firstLineChars="100" w:firstLine="220"/>
        <w:jc w:val="both"/>
        <w:rPr>
          <w:rFonts w:eastAsia="宋体"/>
          <w:color w:val="000000"/>
          <w:sz w:val="22"/>
          <w:szCs w:val="22"/>
          <w:lang w:eastAsia="zh-CN"/>
        </w:rPr>
      </w:pPr>
      <w:r>
        <w:rPr>
          <w:rFonts w:eastAsia="等线" w:hint="eastAsia"/>
          <w:color w:val="000000"/>
          <w:sz w:val="22"/>
          <w:szCs w:val="22"/>
          <w:lang w:val="en-US" w:eastAsia="zh-CN"/>
        </w:rPr>
        <w:t xml:space="preserve">In this </w:t>
      </w:r>
      <w:r>
        <w:rPr>
          <w:rFonts w:eastAsia="等线"/>
          <w:color w:val="000000"/>
          <w:sz w:val="22"/>
          <w:szCs w:val="22"/>
          <w:lang w:val="en-US" w:eastAsia="zh-CN"/>
        </w:rPr>
        <w:t>contribution</w:t>
      </w:r>
      <w:r>
        <w:rPr>
          <w:rFonts w:eastAsia="等线" w:hint="eastAsia"/>
          <w:color w:val="000000"/>
          <w:sz w:val="22"/>
          <w:szCs w:val="22"/>
          <w:lang w:val="en-US" w:eastAsia="zh-CN"/>
        </w:rPr>
        <w:t>,</w:t>
      </w:r>
      <w:r>
        <w:rPr>
          <w:rFonts w:eastAsia="等线"/>
          <w:color w:val="000000"/>
          <w:sz w:val="22"/>
          <w:szCs w:val="22"/>
          <w:lang w:val="en-US" w:eastAsia="zh-CN"/>
        </w:rPr>
        <w:t xml:space="preserve"> we discussed the optimization of transmission power ratios for MUST scheme. The system-performance of MUST with different number and different candidates of transmission power ratios </w:t>
      </w:r>
      <w:r w:rsidR="00F837F9">
        <w:rPr>
          <w:rFonts w:eastAsia="等线" w:hint="eastAsia"/>
          <w:color w:val="000000"/>
          <w:sz w:val="22"/>
          <w:szCs w:val="22"/>
          <w:lang w:val="en-US" w:eastAsia="zh-CN"/>
        </w:rPr>
        <w:t>is</w:t>
      </w:r>
      <w:r>
        <w:rPr>
          <w:rFonts w:eastAsia="等线"/>
          <w:color w:val="000000"/>
          <w:sz w:val="22"/>
          <w:szCs w:val="22"/>
          <w:lang w:val="en-US" w:eastAsia="zh-CN"/>
        </w:rPr>
        <w:t xml:space="preserve"> evaluated and discussed. </w:t>
      </w:r>
      <w:r w:rsidRPr="0037490C">
        <w:rPr>
          <w:rFonts w:eastAsia="宋体" w:hint="eastAsia"/>
          <w:color w:val="000000"/>
          <w:sz w:val="22"/>
          <w:szCs w:val="22"/>
          <w:lang w:eastAsia="zh-CN"/>
        </w:rPr>
        <w:t>According to the discussions</w:t>
      </w:r>
      <w:r w:rsidRPr="0037490C">
        <w:rPr>
          <w:rFonts w:eastAsia="宋体"/>
          <w:color w:val="000000"/>
          <w:sz w:val="22"/>
          <w:szCs w:val="22"/>
          <w:lang w:eastAsia="zh-CN"/>
        </w:rPr>
        <w:t>, we have following observations and proposal.</w:t>
      </w:r>
    </w:p>
    <w:p w:rsidR="001972B7" w:rsidRPr="001972B7" w:rsidRDefault="001972B7" w:rsidP="001972B7">
      <w:pPr>
        <w:ind w:firstLineChars="100" w:firstLine="220"/>
        <w:jc w:val="both"/>
        <w:rPr>
          <w:rFonts w:eastAsia="宋体"/>
          <w:color w:val="000000"/>
          <w:sz w:val="22"/>
          <w:szCs w:val="22"/>
          <w:lang w:eastAsia="zh-CN"/>
        </w:rPr>
      </w:pPr>
    </w:p>
    <w:p w:rsidR="00541C8E" w:rsidRPr="00116AAA" w:rsidRDefault="00541C8E" w:rsidP="00541C8E">
      <w:pPr>
        <w:jc w:val="both"/>
        <w:rPr>
          <w:rFonts w:eastAsia="MS Mincho"/>
          <w:b/>
          <w:color w:val="000000"/>
          <w:sz w:val="22"/>
          <w:szCs w:val="22"/>
          <w:lang w:eastAsia="ja-JP"/>
        </w:rPr>
      </w:pPr>
      <w:r w:rsidRPr="0037490C">
        <w:rPr>
          <w:rFonts w:eastAsia="MS Mincho"/>
          <w:b/>
          <w:color w:val="000000"/>
          <w:sz w:val="22"/>
          <w:szCs w:val="22"/>
          <w:lang w:eastAsia="ja-JP"/>
        </w:rPr>
        <w:t xml:space="preserve">Observation </w:t>
      </w:r>
      <w:r>
        <w:rPr>
          <w:rFonts w:eastAsia="MS Mincho"/>
          <w:b/>
          <w:color w:val="000000"/>
          <w:sz w:val="22"/>
          <w:szCs w:val="22"/>
          <w:lang w:eastAsia="ja-JP"/>
        </w:rPr>
        <w:t>1</w:t>
      </w:r>
      <w:r w:rsidRPr="0037490C">
        <w:rPr>
          <w:rFonts w:eastAsia="MS Mincho"/>
          <w:b/>
          <w:color w:val="000000"/>
          <w:sz w:val="22"/>
          <w:szCs w:val="22"/>
          <w:lang w:eastAsia="ja-JP"/>
        </w:rPr>
        <w:t xml:space="preserve">: </w:t>
      </w:r>
      <w:r w:rsidRPr="00C15936">
        <w:rPr>
          <w:rFonts w:eastAsia="MS Mincho"/>
          <w:b/>
          <w:color w:val="000000"/>
          <w:sz w:val="22"/>
          <w:szCs w:val="22"/>
          <w:lang w:val="en-US" w:eastAsia="ja-JP"/>
        </w:rPr>
        <w:t xml:space="preserve">Similar performance gains of </w:t>
      </w:r>
      <w:r>
        <w:rPr>
          <w:rFonts w:eastAsia="MS Mincho"/>
          <w:b/>
          <w:color w:val="000000"/>
          <w:sz w:val="22"/>
          <w:szCs w:val="22"/>
          <w:lang w:val="en-US" w:eastAsia="ja-JP"/>
        </w:rPr>
        <w:t>MUST</w:t>
      </w:r>
      <w:r w:rsidRPr="00C15936">
        <w:rPr>
          <w:rFonts w:eastAsia="MS Mincho"/>
          <w:b/>
          <w:color w:val="000000"/>
          <w:sz w:val="22"/>
          <w:szCs w:val="22"/>
          <w:lang w:val="en-US" w:eastAsia="ja-JP"/>
        </w:rPr>
        <w:t xml:space="preserve"> can be achieved for </w:t>
      </w:r>
      <w:r w:rsidRPr="002047F7">
        <w:rPr>
          <w:rFonts w:eastAsia="MS Mincho"/>
          <w:b/>
          <w:color w:val="000000"/>
          <w:sz w:val="22"/>
          <w:szCs w:val="22"/>
          <w:lang w:val="en-US" w:eastAsia="ja-JP"/>
        </w:rPr>
        <w:t>1, 2 or 3 transmission power ratios of uniform constellation plus legacy power ratios of uniform constellation</w:t>
      </w:r>
      <w:r>
        <w:rPr>
          <w:rFonts w:eastAsia="MS Mincho"/>
          <w:b/>
          <w:color w:val="000000"/>
          <w:sz w:val="22"/>
          <w:szCs w:val="22"/>
          <w:lang w:val="en-US" w:eastAsia="ja-JP"/>
        </w:rPr>
        <w:t xml:space="preserve"> with wideband or subband scheduling</w:t>
      </w:r>
      <w:r w:rsidRPr="0037490C">
        <w:rPr>
          <w:rFonts w:eastAsia="MS Mincho"/>
          <w:b/>
          <w:color w:val="000000"/>
          <w:sz w:val="22"/>
          <w:szCs w:val="22"/>
          <w:lang w:eastAsia="ja-JP"/>
        </w:rPr>
        <w:t>.</w:t>
      </w:r>
    </w:p>
    <w:p w:rsidR="00D626BB" w:rsidRPr="0037490C" w:rsidRDefault="00D626BB" w:rsidP="00D626BB">
      <w:pPr>
        <w:jc w:val="both"/>
        <w:rPr>
          <w:rFonts w:eastAsia="MS Mincho"/>
          <w:b/>
          <w:color w:val="000000"/>
          <w:sz w:val="22"/>
          <w:szCs w:val="22"/>
          <w:lang w:eastAsia="ja-JP"/>
        </w:rPr>
      </w:pPr>
    </w:p>
    <w:p w:rsidR="00F13206" w:rsidRPr="00116AAA" w:rsidRDefault="00F13206" w:rsidP="00F13206">
      <w:pPr>
        <w:jc w:val="both"/>
        <w:rPr>
          <w:rFonts w:eastAsia="MS Mincho"/>
          <w:b/>
          <w:color w:val="000000"/>
          <w:sz w:val="22"/>
          <w:szCs w:val="22"/>
          <w:lang w:eastAsia="ja-JP"/>
        </w:rPr>
      </w:pPr>
      <w:r w:rsidRPr="0037490C">
        <w:rPr>
          <w:rFonts w:eastAsia="MS Mincho"/>
          <w:b/>
          <w:color w:val="000000"/>
          <w:sz w:val="22"/>
          <w:szCs w:val="22"/>
          <w:lang w:eastAsia="ja-JP"/>
        </w:rPr>
        <w:lastRenderedPageBreak/>
        <w:t xml:space="preserve">Observation </w:t>
      </w:r>
      <w:r>
        <w:rPr>
          <w:rFonts w:eastAsia="MS Mincho"/>
          <w:b/>
          <w:color w:val="000000"/>
          <w:sz w:val="22"/>
          <w:szCs w:val="22"/>
          <w:lang w:eastAsia="ja-JP"/>
        </w:rPr>
        <w:t>2</w:t>
      </w:r>
      <w:r w:rsidRPr="0037490C">
        <w:rPr>
          <w:rFonts w:eastAsia="MS Mincho"/>
          <w:b/>
          <w:color w:val="000000"/>
          <w:sz w:val="22"/>
          <w:szCs w:val="22"/>
          <w:lang w:eastAsia="ja-JP"/>
        </w:rPr>
        <w:t xml:space="preserve">: </w:t>
      </w:r>
      <w:r>
        <w:rPr>
          <w:rFonts w:eastAsia="MS Mincho"/>
          <w:b/>
          <w:color w:val="000000"/>
          <w:sz w:val="22"/>
          <w:szCs w:val="22"/>
          <w:lang w:eastAsia="ja-JP"/>
        </w:rPr>
        <w:t>A</w:t>
      </w:r>
      <w:r w:rsidRPr="008C7A2A">
        <w:rPr>
          <w:rFonts w:eastAsia="MS Mincho"/>
          <w:b/>
          <w:color w:val="000000"/>
          <w:sz w:val="22"/>
          <w:szCs w:val="22"/>
          <w:lang w:eastAsia="ja-JP"/>
        </w:rPr>
        <w:t>daptive transmission power ratios for non-uniform composite constellation are selected with high probability for all combinations of modulation.</w:t>
      </w:r>
    </w:p>
    <w:p w:rsidR="00F13206" w:rsidRPr="00116AAA" w:rsidRDefault="00F13206" w:rsidP="00F13206">
      <w:pPr>
        <w:jc w:val="both"/>
        <w:rPr>
          <w:rFonts w:eastAsia="MS Mincho"/>
          <w:b/>
          <w:color w:val="000000"/>
          <w:sz w:val="22"/>
          <w:szCs w:val="22"/>
          <w:lang w:eastAsia="ja-JP"/>
        </w:rPr>
      </w:pPr>
      <w:r w:rsidRPr="0037490C">
        <w:rPr>
          <w:rFonts w:eastAsia="MS Mincho"/>
          <w:b/>
          <w:color w:val="000000"/>
          <w:sz w:val="22"/>
          <w:szCs w:val="22"/>
          <w:lang w:eastAsia="ja-JP"/>
        </w:rPr>
        <w:t xml:space="preserve">Observation </w:t>
      </w:r>
      <w:r>
        <w:rPr>
          <w:rFonts w:eastAsia="MS Mincho"/>
          <w:b/>
          <w:color w:val="000000"/>
          <w:sz w:val="22"/>
          <w:szCs w:val="22"/>
          <w:lang w:eastAsia="ja-JP"/>
        </w:rPr>
        <w:t>3</w:t>
      </w:r>
      <w:r w:rsidRPr="0037490C">
        <w:rPr>
          <w:rFonts w:eastAsia="MS Mincho"/>
          <w:b/>
          <w:color w:val="000000"/>
          <w:sz w:val="22"/>
          <w:szCs w:val="22"/>
          <w:lang w:eastAsia="ja-JP"/>
        </w:rPr>
        <w:t xml:space="preserve">: </w:t>
      </w:r>
      <w:r>
        <w:rPr>
          <w:rFonts w:eastAsia="MS Mincho"/>
          <w:b/>
          <w:color w:val="000000"/>
          <w:sz w:val="22"/>
          <w:szCs w:val="22"/>
          <w:lang w:eastAsia="ja-JP"/>
        </w:rPr>
        <w:t>D</w:t>
      </w:r>
      <w:r w:rsidRPr="008C7A2A">
        <w:rPr>
          <w:rFonts w:eastAsia="MS Mincho"/>
          <w:b/>
          <w:color w:val="000000"/>
          <w:sz w:val="22"/>
          <w:szCs w:val="22"/>
          <w:lang w:eastAsia="ja-JP"/>
        </w:rPr>
        <w:t>ifferent power ratios values or numbers could be adopted for different modulation combinations.</w:t>
      </w:r>
    </w:p>
    <w:p w:rsidR="00D971F2" w:rsidRPr="00901FBB" w:rsidRDefault="00D971F2" w:rsidP="004D73AC">
      <w:pPr>
        <w:spacing w:after="120"/>
        <w:jc w:val="both"/>
        <w:rPr>
          <w:rFonts w:eastAsia="宋体"/>
          <w:b/>
          <w:color w:val="000000"/>
          <w:sz w:val="22"/>
          <w:szCs w:val="22"/>
          <w:lang w:eastAsia="zh-CN"/>
        </w:rPr>
      </w:pPr>
      <w:bookmarkStart w:id="5" w:name="_GoBack"/>
      <w:bookmarkEnd w:id="5"/>
    </w:p>
    <w:p w:rsidR="00DD4444" w:rsidRPr="0037490C" w:rsidRDefault="00DD4444">
      <w:pPr>
        <w:pStyle w:val="1"/>
        <w:numPr>
          <w:ilvl w:val="0"/>
          <w:numId w:val="0"/>
        </w:numPr>
        <w:spacing w:before="0" w:after="120"/>
        <w:rPr>
          <w:b/>
          <w:color w:val="000000"/>
          <w:lang w:val="en-US"/>
        </w:rPr>
      </w:pPr>
      <w:r w:rsidRPr="0037490C">
        <w:rPr>
          <w:b/>
          <w:color w:val="000000"/>
          <w:lang w:val="en-US"/>
        </w:rPr>
        <w:t>References</w:t>
      </w:r>
    </w:p>
    <w:p w:rsidR="00893CEF" w:rsidRPr="0037490C" w:rsidRDefault="00893CEF" w:rsidP="00657657">
      <w:pPr>
        <w:widowControl w:val="0"/>
        <w:numPr>
          <w:ilvl w:val="0"/>
          <w:numId w:val="6"/>
        </w:numPr>
        <w:spacing w:after="60"/>
        <w:jc w:val="both"/>
        <w:rPr>
          <w:rFonts w:eastAsia="宋体"/>
          <w:color w:val="000000"/>
          <w:sz w:val="22"/>
          <w:szCs w:val="22"/>
        </w:rPr>
      </w:pPr>
      <w:r w:rsidRPr="0037490C">
        <w:rPr>
          <w:rFonts w:eastAsia="宋体" w:hint="eastAsia"/>
          <w:color w:val="000000"/>
          <w:sz w:val="22"/>
          <w:szCs w:val="22"/>
          <w:lang w:eastAsia="zh-CN"/>
        </w:rPr>
        <w:t xml:space="preserve">3GPP </w:t>
      </w:r>
      <w:r w:rsidR="00657657" w:rsidRPr="0037490C">
        <w:rPr>
          <w:rFonts w:eastAsia="等线"/>
          <w:color w:val="000000"/>
          <w:sz w:val="22"/>
          <w:szCs w:val="22"/>
          <w:lang w:eastAsia="zh-CN"/>
        </w:rPr>
        <w:t>RP-160680</w:t>
      </w:r>
      <w:r w:rsidRPr="0037490C">
        <w:rPr>
          <w:rFonts w:eastAsia="宋体" w:hint="eastAsia"/>
          <w:color w:val="000000"/>
          <w:sz w:val="22"/>
          <w:szCs w:val="22"/>
          <w:lang w:eastAsia="zh-CN"/>
        </w:rPr>
        <w:t>,</w:t>
      </w:r>
      <w:r w:rsidR="00657657" w:rsidRPr="0037490C">
        <w:rPr>
          <w:rFonts w:eastAsia="宋体"/>
          <w:color w:val="000000"/>
          <w:sz w:val="22"/>
          <w:szCs w:val="22"/>
          <w:lang w:eastAsia="zh-CN"/>
        </w:rPr>
        <w:t xml:space="preserve"> </w:t>
      </w:r>
      <w:r w:rsidR="00657657" w:rsidRPr="0037490C">
        <w:rPr>
          <w:color w:val="000000"/>
          <w:sz w:val="22"/>
          <w:lang w:val="en-US" w:eastAsia="ja-JP"/>
        </w:rPr>
        <w:t>Mediatek</w:t>
      </w:r>
      <w:r w:rsidR="00657657" w:rsidRPr="0037490C">
        <w:rPr>
          <w:rFonts w:eastAsia="宋体"/>
          <w:color w:val="000000"/>
          <w:sz w:val="22"/>
          <w:szCs w:val="22"/>
          <w:lang w:eastAsia="zh-CN"/>
        </w:rPr>
        <w:t>, “New work item proposal: Downlink Multiuser Superposition Transmission for LTE”, Mar. 2016</w:t>
      </w:r>
      <w:r w:rsidRPr="0037490C">
        <w:rPr>
          <w:rFonts w:eastAsia="宋体" w:hint="eastAsia"/>
          <w:color w:val="000000"/>
          <w:sz w:val="22"/>
          <w:szCs w:val="22"/>
          <w:lang w:eastAsia="zh-CN"/>
        </w:rPr>
        <w:t>.</w:t>
      </w:r>
    </w:p>
    <w:p w:rsidR="00284835" w:rsidRPr="0037490C" w:rsidRDefault="000A0995" w:rsidP="00B66262">
      <w:pPr>
        <w:widowControl w:val="0"/>
        <w:numPr>
          <w:ilvl w:val="0"/>
          <w:numId w:val="6"/>
        </w:numPr>
        <w:jc w:val="both"/>
        <w:rPr>
          <w:color w:val="000000"/>
          <w:sz w:val="22"/>
          <w:lang w:val="en-US" w:eastAsia="ja-JP"/>
        </w:rPr>
      </w:pPr>
      <w:r w:rsidRPr="0037490C">
        <w:rPr>
          <w:rFonts w:hint="eastAsia"/>
          <w:color w:val="000000"/>
          <w:sz w:val="22"/>
          <w:lang w:val="en-US" w:eastAsia="ja-JP"/>
        </w:rPr>
        <w:t xml:space="preserve">3GPP </w:t>
      </w:r>
      <w:r w:rsidR="00657657" w:rsidRPr="0037490C">
        <w:rPr>
          <w:color w:val="000000"/>
          <w:sz w:val="22"/>
          <w:lang w:val="en-US" w:eastAsia="ja-JP"/>
        </w:rPr>
        <w:t>TR 36.859 V1</w:t>
      </w:r>
      <w:r w:rsidR="00191CC8" w:rsidRPr="0037490C">
        <w:rPr>
          <w:rFonts w:eastAsia="宋体" w:hint="eastAsia"/>
          <w:color w:val="000000"/>
          <w:sz w:val="22"/>
          <w:lang w:val="en-US" w:eastAsia="zh-CN"/>
        </w:rPr>
        <w:t>3</w:t>
      </w:r>
      <w:r w:rsidR="00657657" w:rsidRPr="0037490C">
        <w:rPr>
          <w:color w:val="000000"/>
          <w:sz w:val="22"/>
          <w:lang w:val="en-US" w:eastAsia="ja-JP"/>
        </w:rPr>
        <w:t>.0.</w:t>
      </w:r>
      <w:r w:rsidR="00191CC8" w:rsidRPr="0037490C">
        <w:rPr>
          <w:rFonts w:eastAsia="宋体" w:hint="eastAsia"/>
          <w:color w:val="000000"/>
          <w:sz w:val="22"/>
          <w:lang w:val="en-US" w:eastAsia="zh-CN"/>
        </w:rPr>
        <w:t>0</w:t>
      </w:r>
      <w:r w:rsidRPr="0037490C">
        <w:rPr>
          <w:rFonts w:hint="eastAsia"/>
          <w:color w:val="000000"/>
          <w:sz w:val="22"/>
          <w:lang w:val="en-US" w:eastAsia="ja-JP"/>
        </w:rPr>
        <w:t xml:space="preserve">, </w:t>
      </w:r>
      <w:r w:rsidRPr="0037490C">
        <w:rPr>
          <w:color w:val="000000"/>
          <w:sz w:val="22"/>
          <w:lang w:val="en-US" w:eastAsia="ja-JP"/>
        </w:rPr>
        <w:t>“</w:t>
      </w:r>
      <w:r w:rsidR="00657657" w:rsidRPr="0037490C">
        <w:rPr>
          <w:color w:val="000000"/>
          <w:sz w:val="22"/>
          <w:lang w:val="en-US" w:eastAsia="ja-JP"/>
        </w:rPr>
        <w:t>Study on Downlink Multiuser Superposition Transmission</w:t>
      </w:r>
      <w:r w:rsidR="00191CC8" w:rsidRPr="0037490C">
        <w:rPr>
          <w:rFonts w:eastAsia="宋体" w:hint="eastAsia"/>
          <w:color w:val="000000"/>
          <w:sz w:val="22"/>
          <w:lang w:val="en-US" w:eastAsia="zh-CN"/>
        </w:rPr>
        <w:t xml:space="preserve"> (MUST) for LTE</w:t>
      </w:r>
      <w:r w:rsidRPr="0037490C">
        <w:rPr>
          <w:rFonts w:hint="eastAsia"/>
          <w:color w:val="000000"/>
          <w:sz w:val="22"/>
          <w:lang w:val="en-US" w:eastAsia="ja-JP"/>
        </w:rPr>
        <w:t>,</w:t>
      </w:r>
      <w:r w:rsidRPr="0037490C">
        <w:rPr>
          <w:color w:val="000000"/>
          <w:sz w:val="22"/>
          <w:lang w:val="en-US" w:eastAsia="ja-JP"/>
        </w:rPr>
        <w:t>”</w:t>
      </w:r>
      <w:r w:rsidRPr="0037490C">
        <w:rPr>
          <w:rFonts w:hint="eastAsia"/>
          <w:color w:val="000000"/>
          <w:sz w:val="22"/>
          <w:lang w:val="en-US" w:eastAsia="ja-JP"/>
        </w:rPr>
        <w:t xml:space="preserve"> </w:t>
      </w:r>
      <w:r w:rsidR="00191CC8" w:rsidRPr="0037490C">
        <w:rPr>
          <w:rFonts w:eastAsia="宋体" w:hint="eastAsia"/>
          <w:color w:val="000000"/>
          <w:sz w:val="22"/>
          <w:lang w:val="en-US" w:eastAsia="zh-CN"/>
        </w:rPr>
        <w:t>Dec</w:t>
      </w:r>
      <w:r w:rsidRPr="0037490C">
        <w:rPr>
          <w:rFonts w:hint="eastAsia"/>
          <w:color w:val="000000"/>
          <w:sz w:val="22"/>
          <w:lang w:val="en-US" w:eastAsia="ja-JP"/>
        </w:rPr>
        <w:t>. 2015.</w:t>
      </w:r>
    </w:p>
    <w:p w:rsidR="00B66262" w:rsidRPr="0037490C" w:rsidRDefault="00D4593D" w:rsidP="009171CA">
      <w:pPr>
        <w:widowControl w:val="0"/>
        <w:numPr>
          <w:ilvl w:val="0"/>
          <w:numId w:val="6"/>
        </w:numPr>
        <w:jc w:val="both"/>
        <w:rPr>
          <w:color w:val="000000"/>
          <w:sz w:val="22"/>
          <w:lang w:val="en-US" w:eastAsia="ja-JP"/>
        </w:rPr>
      </w:pPr>
      <w:r w:rsidRPr="0037490C">
        <w:rPr>
          <w:rFonts w:eastAsia="宋体" w:hint="eastAsia"/>
          <w:color w:val="000000"/>
          <w:sz w:val="22"/>
          <w:lang w:val="en-US" w:eastAsia="zh-CN"/>
        </w:rPr>
        <w:t xml:space="preserve">3GPP TR 36.814 </w:t>
      </w:r>
      <w:r w:rsidR="006C3E7C" w:rsidRPr="0037490C">
        <w:rPr>
          <w:rFonts w:eastAsia="宋体" w:hint="eastAsia"/>
          <w:color w:val="000000"/>
          <w:sz w:val="22"/>
          <w:lang w:val="en-US" w:eastAsia="zh-CN"/>
        </w:rPr>
        <w:t>V9</w:t>
      </w:r>
      <w:r w:rsidRPr="0037490C">
        <w:rPr>
          <w:rFonts w:eastAsia="宋体" w:hint="eastAsia"/>
          <w:color w:val="000000"/>
          <w:sz w:val="22"/>
          <w:lang w:val="en-US" w:eastAsia="zh-CN"/>
        </w:rPr>
        <w:t>.0.0</w:t>
      </w:r>
      <w:r w:rsidR="006C3E7C" w:rsidRPr="0037490C">
        <w:rPr>
          <w:rFonts w:eastAsia="宋体" w:hint="eastAsia"/>
          <w:color w:val="000000"/>
          <w:sz w:val="22"/>
          <w:lang w:val="en-US" w:eastAsia="zh-CN"/>
        </w:rPr>
        <w:t xml:space="preserve">, </w:t>
      </w:r>
      <w:r w:rsidR="006C3E7C" w:rsidRPr="0037490C">
        <w:rPr>
          <w:rFonts w:eastAsia="宋体"/>
          <w:color w:val="000000"/>
          <w:sz w:val="22"/>
          <w:lang w:val="en-US" w:eastAsia="zh-CN"/>
        </w:rPr>
        <w:t>“</w:t>
      </w:r>
      <w:r w:rsidR="006C3E7C" w:rsidRPr="0037490C">
        <w:rPr>
          <w:rFonts w:eastAsia="宋体" w:hint="eastAsia"/>
          <w:color w:val="000000"/>
          <w:sz w:val="22"/>
          <w:lang w:val="en-US" w:eastAsia="zh-CN"/>
        </w:rPr>
        <w:t>Further advancements for E-URRA physical layer aspects</w:t>
      </w:r>
      <w:r w:rsidR="006C3E7C" w:rsidRPr="0037490C">
        <w:rPr>
          <w:rFonts w:eastAsia="宋体"/>
          <w:color w:val="000000"/>
          <w:sz w:val="22"/>
          <w:lang w:val="en-US" w:eastAsia="zh-CN"/>
        </w:rPr>
        <w:t>”</w:t>
      </w:r>
      <w:r w:rsidR="00A90CDC" w:rsidRPr="0037490C">
        <w:rPr>
          <w:rFonts w:eastAsia="宋体" w:hint="eastAsia"/>
          <w:color w:val="000000"/>
          <w:sz w:val="22"/>
          <w:lang w:val="en-US" w:eastAsia="zh-CN"/>
        </w:rPr>
        <w:t>, Mar. 2010.</w:t>
      </w:r>
      <w:r w:rsidR="006C3E7C" w:rsidRPr="0037490C">
        <w:rPr>
          <w:rFonts w:eastAsia="宋体" w:hint="eastAsia"/>
          <w:color w:val="000000"/>
          <w:sz w:val="22"/>
          <w:lang w:val="en-US" w:eastAsia="zh-CN"/>
        </w:rPr>
        <w:t xml:space="preserve"> </w:t>
      </w:r>
    </w:p>
    <w:p w:rsidR="00B14E9A" w:rsidRPr="0037490C" w:rsidRDefault="00B14E9A" w:rsidP="000578EB">
      <w:pPr>
        <w:widowControl w:val="0"/>
        <w:jc w:val="both"/>
        <w:rPr>
          <w:color w:val="000000"/>
          <w:sz w:val="22"/>
          <w:lang w:val="en-US" w:eastAsia="ja-JP"/>
        </w:rPr>
      </w:pPr>
    </w:p>
    <w:p w:rsidR="00B14E9A" w:rsidRPr="0037490C" w:rsidRDefault="00B14E9A" w:rsidP="009C58C5">
      <w:pPr>
        <w:pStyle w:val="1"/>
        <w:pageBreakBefore/>
        <w:numPr>
          <w:ilvl w:val="0"/>
          <w:numId w:val="0"/>
        </w:numPr>
        <w:spacing w:before="0" w:after="120"/>
        <w:rPr>
          <w:b/>
          <w:color w:val="000000"/>
          <w:lang w:val="en-US"/>
        </w:rPr>
      </w:pPr>
      <w:r w:rsidRPr="0037490C">
        <w:rPr>
          <w:rFonts w:hint="eastAsia"/>
          <w:b/>
          <w:color w:val="000000"/>
          <w:lang w:val="en-US"/>
        </w:rPr>
        <w:lastRenderedPageBreak/>
        <w:t>Annex</w:t>
      </w:r>
      <w:r w:rsidR="003B49F9" w:rsidRPr="0037490C">
        <w:rPr>
          <w:rFonts w:hint="eastAsia"/>
          <w:b/>
          <w:color w:val="000000"/>
          <w:lang w:val="en-US"/>
        </w:rPr>
        <w:t xml:space="preserve"> A: Simulation assumption</w:t>
      </w:r>
    </w:p>
    <w:p w:rsidR="00B14E9A" w:rsidRPr="0037490C" w:rsidRDefault="00B14E9A" w:rsidP="001F4230">
      <w:pPr>
        <w:widowControl w:val="0"/>
        <w:jc w:val="center"/>
        <w:rPr>
          <w:color w:val="000000"/>
          <w:sz w:val="21"/>
          <w:szCs w:val="21"/>
          <w:lang w:eastAsia="ja-JP"/>
        </w:rPr>
      </w:pPr>
      <w:r w:rsidRPr="0037490C">
        <w:rPr>
          <w:rFonts w:hint="eastAsia"/>
          <w:b/>
          <w:color w:val="000000"/>
          <w:sz w:val="21"/>
          <w:szCs w:val="21"/>
          <w:lang w:eastAsia="ja-JP"/>
        </w:rPr>
        <w:t>Table A-I</w:t>
      </w:r>
      <w:r w:rsidR="00DE3A05" w:rsidRPr="0037490C">
        <w:rPr>
          <w:rFonts w:hint="eastAsia"/>
          <w:color w:val="000000"/>
          <w:sz w:val="21"/>
          <w:szCs w:val="21"/>
          <w:lang w:eastAsia="ja-JP"/>
        </w:rPr>
        <w:t>:</w:t>
      </w:r>
      <w:r w:rsidRPr="0037490C">
        <w:rPr>
          <w:rFonts w:hint="eastAsia"/>
          <w:color w:val="000000"/>
          <w:sz w:val="21"/>
          <w:szCs w:val="21"/>
          <w:lang w:eastAsia="ja-JP"/>
        </w:rPr>
        <w:t xml:space="preserve"> Simulation parameters</w:t>
      </w:r>
    </w:p>
    <w:tbl>
      <w:tblPr>
        <w:tblW w:w="5000" w:type="pct"/>
        <w:jc w:val="center"/>
        <w:tblCellMar>
          <w:left w:w="0" w:type="dxa"/>
          <w:right w:w="0" w:type="dxa"/>
        </w:tblCellMar>
        <w:tblLook w:val="04A0"/>
      </w:tblPr>
      <w:tblGrid>
        <w:gridCol w:w="3434"/>
        <w:gridCol w:w="6602"/>
      </w:tblGrid>
      <w:tr w:rsidR="008334F8"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Layout</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Hexagonal grid, 3 sectors per site, 19 macro sites (ISD = 500 m)</w:t>
            </w:r>
          </w:p>
        </w:tc>
      </w:tr>
      <w:tr w:rsidR="008334F8"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System bandwidth per carrier</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 xml:space="preserve">10 MHz </w:t>
            </w:r>
          </w:p>
        </w:tc>
      </w:tr>
      <w:tr w:rsidR="008334F8" w:rsidRPr="0037490C" w:rsidTr="007B6D77">
        <w:trPr>
          <w:trHeight w:val="280"/>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 xml:space="preserve">Carrier frequency </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2.0 GHz</w:t>
            </w:r>
          </w:p>
        </w:tc>
      </w:tr>
      <w:tr w:rsidR="008334F8" w:rsidRPr="0037490C" w:rsidTr="007B6D77">
        <w:trPr>
          <w:trHeight w:val="35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Total BS TX power (Ptotal per carrier)</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46 dBm</w:t>
            </w:r>
          </w:p>
        </w:tc>
      </w:tr>
      <w:tr w:rsidR="008334F8" w:rsidRPr="0037490C" w:rsidTr="007B6D77">
        <w:trPr>
          <w:trHeight w:val="25"/>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Distance-dependent path loss</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ITU U</w:t>
            </w:r>
            <w:r w:rsidRPr="0037490C">
              <w:rPr>
                <w:rFonts w:eastAsia="MS PGothic"/>
                <w:color w:val="000000"/>
                <w:kern w:val="24"/>
                <w:sz w:val="20"/>
                <w:szCs w:val="20"/>
                <w:lang w:eastAsia="ja-JP"/>
              </w:rPr>
              <w:t>M</w:t>
            </w:r>
            <w:r w:rsidRPr="0037490C">
              <w:rPr>
                <w:rFonts w:eastAsia="MS PGothic"/>
                <w:color w:val="000000"/>
                <w:kern w:val="24"/>
                <w:sz w:val="20"/>
                <w:szCs w:val="20"/>
                <w:lang w:eastAsia="zh-CN"/>
              </w:rPr>
              <w:t>a</w:t>
            </w:r>
          </w:p>
        </w:tc>
      </w:tr>
      <w:tr w:rsidR="008334F8" w:rsidRPr="0037490C" w:rsidTr="007B6D77">
        <w:trPr>
          <w:trHeight w:val="256"/>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Penetration loss</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For outdoor UEs:0dB</w:t>
            </w:r>
            <w:r w:rsidRPr="0037490C">
              <w:rPr>
                <w:rFonts w:eastAsia="MS PGothic"/>
                <w:color w:val="000000"/>
                <w:kern w:val="24"/>
                <w:sz w:val="20"/>
                <w:szCs w:val="20"/>
                <w:lang w:eastAsia="zh-CN"/>
              </w:rPr>
              <w:br/>
              <w:t>For indoor UEs: 20dB+0.5din (din : independent uniform random value between [ 0, min(25,d) ] for each link)</w:t>
            </w:r>
          </w:p>
        </w:tc>
      </w:tr>
      <w:tr w:rsidR="008334F8" w:rsidRPr="0037490C" w:rsidTr="007B6D77">
        <w:trPr>
          <w:trHeight w:val="25"/>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Shadowing</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ITU Uma</w:t>
            </w:r>
          </w:p>
        </w:tc>
      </w:tr>
      <w:tr w:rsidR="008334F8" w:rsidRPr="0037490C" w:rsidTr="007B6D77">
        <w:trPr>
          <w:trHeight w:val="280"/>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Antenna pattern</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3D (referring to TR36.819)</w:t>
            </w:r>
          </w:p>
        </w:tc>
      </w:tr>
      <w:tr w:rsidR="008334F8" w:rsidRPr="0037490C" w:rsidTr="007B6D77">
        <w:trPr>
          <w:trHeight w:val="280"/>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 xml:space="preserve">Antenna Height: </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25 m</w:t>
            </w:r>
          </w:p>
        </w:tc>
      </w:tr>
      <w:tr w:rsidR="008334F8" w:rsidRPr="0037490C" w:rsidTr="007B6D77">
        <w:trPr>
          <w:trHeight w:val="280"/>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UE antenna Height</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1.5 m</w:t>
            </w:r>
          </w:p>
        </w:tc>
      </w:tr>
      <w:tr w:rsidR="008334F8"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Antenna gain + connector loss</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17 dBi</w:t>
            </w:r>
          </w:p>
        </w:tc>
      </w:tr>
      <w:tr w:rsidR="008334F8" w:rsidRPr="0037490C" w:rsidTr="007B6D77">
        <w:trPr>
          <w:trHeight w:val="280"/>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Antenna gain of UE</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0 dBi</w:t>
            </w:r>
          </w:p>
        </w:tc>
      </w:tr>
      <w:tr w:rsidR="008334F8"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Fast fading channel between eNB and UE</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ITU U</w:t>
            </w:r>
            <w:r w:rsidRPr="0037490C">
              <w:rPr>
                <w:rFonts w:eastAsia="MS PGothic"/>
                <w:color w:val="000000"/>
                <w:kern w:val="24"/>
                <w:sz w:val="20"/>
                <w:szCs w:val="20"/>
                <w:lang w:eastAsia="ja-JP"/>
              </w:rPr>
              <w:t>M</w:t>
            </w:r>
            <w:r w:rsidRPr="0037490C">
              <w:rPr>
                <w:rFonts w:eastAsia="MS PGothic"/>
                <w:color w:val="000000"/>
                <w:kern w:val="24"/>
                <w:sz w:val="20"/>
                <w:szCs w:val="20"/>
                <w:lang w:eastAsia="zh-CN"/>
              </w:rPr>
              <w:t>a</w:t>
            </w:r>
          </w:p>
        </w:tc>
      </w:tr>
      <w:tr w:rsidR="008334F8" w:rsidRPr="0037490C" w:rsidTr="007B6D77">
        <w:trPr>
          <w:trHeight w:val="557"/>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Antenna configuration</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BS: 2Tx (0.5 lambda), cross-polarized</w:t>
            </w:r>
            <w:r w:rsidRPr="0037490C">
              <w:rPr>
                <w:rFonts w:eastAsia="MS PGothic"/>
                <w:color w:val="000000"/>
                <w:kern w:val="24"/>
                <w:sz w:val="20"/>
                <w:szCs w:val="20"/>
                <w:lang w:eastAsia="zh-CN"/>
              </w:rPr>
              <w:br/>
              <w:t xml:space="preserve">UE: 2Rx (0.5 lambda), cross-polarized </w:t>
            </w:r>
          </w:p>
        </w:tc>
      </w:tr>
      <w:tr w:rsidR="008334F8"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UE dropping</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20% UEs are outdoor and 80% UEs are indoor.</w:t>
            </w:r>
          </w:p>
        </w:tc>
      </w:tr>
      <w:tr w:rsidR="008334F8" w:rsidRPr="0037490C" w:rsidTr="007B6D77">
        <w:trPr>
          <w:trHeight w:val="25"/>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val="en-US" w:eastAsia="zh-CN"/>
              </w:rPr>
              <w:t>minimum distance from macro-cell to UEs</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35 m</w:t>
            </w:r>
          </w:p>
        </w:tc>
      </w:tr>
      <w:tr w:rsidR="008334F8" w:rsidRPr="0037490C" w:rsidTr="007B6D77">
        <w:trPr>
          <w:trHeight w:val="280"/>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Traffic model</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A37DE5" w:rsidP="008A19F3">
            <w:pPr>
              <w:spacing w:line="180" w:lineRule="atLeast"/>
              <w:rPr>
                <w:rFonts w:eastAsia="宋体"/>
                <w:color w:val="000000"/>
                <w:sz w:val="20"/>
                <w:szCs w:val="20"/>
                <w:lang w:val="en-US" w:eastAsia="ja-JP"/>
              </w:rPr>
            </w:pPr>
            <w:r w:rsidRPr="0037490C">
              <w:rPr>
                <w:rFonts w:eastAsia="宋体"/>
                <w:color w:val="000000"/>
                <w:kern w:val="24"/>
                <w:sz w:val="20"/>
                <w:szCs w:val="20"/>
                <w:lang w:eastAsia="zh-CN"/>
              </w:rPr>
              <w:t>FTP: 0.1 MByte, RU=</w:t>
            </w:r>
            <w:r w:rsidR="00C17DBC" w:rsidRPr="0037490C">
              <w:rPr>
                <w:rFonts w:eastAsia="宋体"/>
                <w:color w:val="000000"/>
                <w:kern w:val="24"/>
                <w:sz w:val="20"/>
                <w:szCs w:val="20"/>
                <w:lang w:eastAsia="zh-CN"/>
              </w:rPr>
              <w:t xml:space="preserve"> </w:t>
            </w:r>
            <w:r w:rsidR="00202524">
              <w:rPr>
                <w:rFonts w:eastAsia="宋体"/>
                <w:color w:val="000000"/>
                <w:kern w:val="24"/>
                <w:sz w:val="20"/>
                <w:szCs w:val="20"/>
                <w:lang w:eastAsia="zh-CN"/>
              </w:rPr>
              <w:t>8</w:t>
            </w:r>
            <w:r w:rsidR="00D2350A" w:rsidRPr="0037490C">
              <w:rPr>
                <w:rFonts w:eastAsia="宋体"/>
                <w:color w:val="000000"/>
                <w:kern w:val="24"/>
                <w:sz w:val="20"/>
                <w:szCs w:val="20"/>
                <w:lang w:eastAsia="zh-CN"/>
              </w:rPr>
              <w:t>0%</w:t>
            </w:r>
          </w:p>
        </w:tc>
      </w:tr>
      <w:tr w:rsidR="008334F8" w:rsidRPr="0037490C" w:rsidTr="007B6D77">
        <w:trPr>
          <w:trHeight w:val="557"/>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UE receiver</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472FF5" w:rsidRDefault="00B17B9C" w:rsidP="00472FF5">
            <w:pPr>
              <w:numPr>
                <w:ilvl w:val="0"/>
                <w:numId w:val="7"/>
              </w:numPr>
              <w:tabs>
                <w:tab w:val="num" w:pos="2160"/>
              </w:tabs>
              <w:spacing w:line="180" w:lineRule="atLeast"/>
              <w:ind w:left="298" w:hangingChars="149" w:hanging="298"/>
              <w:rPr>
                <w:rFonts w:eastAsia="宋体"/>
                <w:color w:val="000000"/>
                <w:sz w:val="20"/>
                <w:szCs w:val="20"/>
                <w:lang w:val="en-US" w:eastAsia="zh-CN"/>
              </w:rPr>
            </w:pPr>
            <w:r w:rsidRPr="0037490C">
              <w:rPr>
                <w:rFonts w:eastAsia="宋体"/>
                <w:color w:val="000000"/>
                <w:sz w:val="20"/>
                <w:szCs w:val="20"/>
                <w:lang w:val="en-US" w:eastAsia="zh-CN"/>
              </w:rPr>
              <w:t>MMSE-IRC is assumed for inter-cell interference suppression</w:t>
            </w:r>
            <w:r w:rsidR="000F3FDE" w:rsidRPr="0037490C">
              <w:rPr>
                <w:rFonts w:eastAsia="宋体"/>
                <w:color w:val="000000"/>
                <w:sz w:val="20"/>
                <w:szCs w:val="20"/>
                <w:lang w:val="en-US" w:eastAsia="zh-CN"/>
              </w:rPr>
              <w:t xml:space="preserve"> </w:t>
            </w:r>
          </w:p>
          <w:p w:rsidR="00472FF5" w:rsidRDefault="000F3FDE" w:rsidP="00472FF5">
            <w:pPr>
              <w:numPr>
                <w:ilvl w:val="0"/>
                <w:numId w:val="7"/>
              </w:numPr>
              <w:spacing w:line="180" w:lineRule="atLeast"/>
              <w:ind w:left="298" w:hangingChars="149" w:hanging="298"/>
              <w:rPr>
                <w:rFonts w:eastAsia="宋体"/>
                <w:color w:val="000000"/>
                <w:sz w:val="20"/>
                <w:szCs w:val="20"/>
                <w:lang w:val="en-US" w:eastAsia="zh-CN"/>
              </w:rPr>
            </w:pPr>
            <w:r w:rsidRPr="0037490C">
              <w:rPr>
                <w:rFonts w:eastAsia="宋体"/>
                <w:color w:val="000000"/>
                <w:sz w:val="20"/>
                <w:szCs w:val="20"/>
                <w:lang w:val="en-US" w:eastAsia="zh-CN"/>
              </w:rPr>
              <w:t xml:space="preserve">R-ML for inter-spatial-layer </w:t>
            </w:r>
          </w:p>
          <w:p w:rsidR="00472FF5" w:rsidRDefault="00A37DE5" w:rsidP="00472FF5">
            <w:pPr>
              <w:numPr>
                <w:ilvl w:val="0"/>
                <w:numId w:val="7"/>
              </w:numPr>
              <w:spacing w:line="180" w:lineRule="atLeast"/>
              <w:ind w:left="298" w:hangingChars="149" w:hanging="298"/>
              <w:rPr>
                <w:rFonts w:eastAsia="宋体"/>
                <w:color w:val="000000"/>
                <w:sz w:val="20"/>
                <w:szCs w:val="20"/>
                <w:lang w:val="en-US" w:eastAsia="zh-CN"/>
              </w:rPr>
            </w:pPr>
            <w:r w:rsidRPr="0037490C">
              <w:rPr>
                <w:rFonts w:eastAsia="宋体"/>
                <w:color w:val="000000"/>
                <w:sz w:val="20"/>
                <w:szCs w:val="20"/>
                <w:lang w:val="en-US" w:eastAsia="zh-CN"/>
              </w:rPr>
              <w:t>R-ML for inter-user interference</w:t>
            </w:r>
          </w:p>
        </w:tc>
      </w:tr>
      <w:tr w:rsidR="008334F8" w:rsidRPr="0037490C" w:rsidTr="007B6D77">
        <w:trPr>
          <w:trHeight w:val="230"/>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Mincho"/>
                <w:bCs/>
                <w:color w:val="000000"/>
                <w:kern w:val="24"/>
                <w:sz w:val="20"/>
                <w:szCs w:val="20"/>
                <w:lang w:val="en-US" w:eastAsia="zh-CN"/>
              </w:rPr>
              <w:t>Transmission</w:t>
            </w:r>
            <w:r w:rsidRPr="0037490C">
              <w:rPr>
                <w:rFonts w:eastAsia="MS Mincho"/>
                <w:bCs/>
                <w:color w:val="000000"/>
                <w:kern w:val="24"/>
                <w:sz w:val="20"/>
                <w:szCs w:val="20"/>
                <w:lang w:val="en-US" w:eastAsia="ja-JP"/>
              </w:rPr>
              <w:t xml:space="preserve">  </w:t>
            </w:r>
            <w:r w:rsidRPr="0037490C">
              <w:rPr>
                <w:rFonts w:eastAsia="MS Mincho"/>
                <w:bCs/>
                <w:color w:val="000000"/>
                <w:kern w:val="24"/>
                <w:sz w:val="20"/>
                <w:szCs w:val="20"/>
                <w:lang w:val="en-US" w:eastAsia="zh-CN"/>
              </w:rPr>
              <w:t xml:space="preserve">mode </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Mincho"/>
                <w:color w:val="000000"/>
                <w:kern w:val="24"/>
                <w:sz w:val="20"/>
                <w:szCs w:val="20"/>
                <w:lang w:val="en-US" w:eastAsia="zh-CN"/>
              </w:rPr>
              <w:t xml:space="preserve">TM4 </w:t>
            </w:r>
          </w:p>
        </w:tc>
      </w:tr>
      <w:tr w:rsidR="008334F8" w:rsidRPr="0037490C" w:rsidTr="007B6D77">
        <w:trPr>
          <w:trHeight w:val="280"/>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UE noise figure</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9 dB</w:t>
            </w:r>
          </w:p>
        </w:tc>
      </w:tr>
      <w:tr w:rsidR="008334F8" w:rsidRPr="0037490C" w:rsidTr="007B6D77">
        <w:trPr>
          <w:trHeight w:val="280"/>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UE speed</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3 km/h</w:t>
            </w:r>
          </w:p>
        </w:tc>
      </w:tr>
      <w:tr w:rsidR="008334F8" w:rsidRPr="0037490C" w:rsidTr="007B6D77">
        <w:trPr>
          <w:trHeight w:val="287"/>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Cell selection criteria</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RSRP</w:t>
            </w:r>
          </w:p>
        </w:tc>
      </w:tr>
      <w:tr w:rsidR="008334F8"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bCs/>
                <w:color w:val="000000"/>
                <w:kern w:val="24"/>
                <w:sz w:val="20"/>
                <w:szCs w:val="20"/>
                <w:lang w:eastAsia="zh-CN"/>
              </w:rPr>
              <w:t>Handover margin</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宋体"/>
                <w:color w:val="000000"/>
                <w:sz w:val="20"/>
                <w:szCs w:val="20"/>
                <w:lang w:val="en-US" w:eastAsia="zh-CN"/>
              </w:rPr>
            </w:pPr>
            <w:r w:rsidRPr="0037490C">
              <w:rPr>
                <w:rFonts w:eastAsia="MS PGothic"/>
                <w:color w:val="000000"/>
                <w:kern w:val="24"/>
                <w:sz w:val="20"/>
                <w:szCs w:val="20"/>
                <w:lang w:eastAsia="zh-CN"/>
              </w:rPr>
              <w:t>3 dB</w:t>
            </w:r>
          </w:p>
        </w:tc>
      </w:tr>
      <w:tr w:rsidR="008334F8"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MS PGothic"/>
                <w:bCs/>
                <w:color w:val="000000"/>
                <w:kern w:val="24"/>
                <w:sz w:val="20"/>
                <w:szCs w:val="20"/>
                <w:lang w:val="en-US" w:eastAsia="zh-CN"/>
              </w:rPr>
            </w:pPr>
            <w:r w:rsidRPr="0037490C">
              <w:rPr>
                <w:rFonts w:eastAsia="MS PGothic"/>
                <w:bCs/>
                <w:color w:val="000000"/>
                <w:kern w:val="24"/>
                <w:sz w:val="20"/>
                <w:szCs w:val="20"/>
                <w:lang w:val="en-US" w:eastAsia="zh-CN"/>
              </w:rPr>
              <w:t>Scheduling algorithm</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MS PGothic"/>
                <w:color w:val="000000"/>
                <w:kern w:val="24"/>
                <w:sz w:val="20"/>
                <w:szCs w:val="20"/>
                <w:lang w:eastAsia="zh-CN"/>
              </w:rPr>
            </w:pPr>
            <w:r w:rsidRPr="0037490C">
              <w:rPr>
                <w:rFonts w:eastAsia="MS PGothic"/>
                <w:color w:val="000000"/>
                <w:kern w:val="24"/>
                <w:sz w:val="20"/>
                <w:szCs w:val="20"/>
                <w:lang w:eastAsia="zh-CN"/>
              </w:rPr>
              <w:t>Proportional fairness maximization</w:t>
            </w:r>
          </w:p>
        </w:tc>
      </w:tr>
      <w:tr w:rsidR="008334F8"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MS PGothic"/>
                <w:bCs/>
                <w:color w:val="000000"/>
                <w:kern w:val="24"/>
                <w:sz w:val="20"/>
                <w:szCs w:val="20"/>
                <w:lang w:val="en-US" w:eastAsia="zh-CN"/>
              </w:rPr>
            </w:pPr>
            <w:r w:rsidRPr="0037490C">
              <w:rPr>
                <w:rFonts w:eastAsia="MS PGothic"/>
                <w:bCs/>
                <w:color w:val="000000"/>
                <w:kern w:val="24"/>
                <w:sz w:val="20"/>
                <w:szCs w:val="20"/>
                <w:lang w:val="en-US" w:eastAsia="zh-CN"/>
              </w:rPr>
              <w:t>Control delay (scheduling, AMC)</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A37DE5" w:rsidP="001C5F78">
            <w:pPr>
              <w:spacing w:line="180" w:lineRule="atLeast"/>
              <w:rPr>
                <w:rFonts w:eastAsia="MS PGothic"/>
                <w:color w:val="000000"/>
                <w:kern w:val="24"/>
                <w:sz w:val="20"/>
                <w:szCs w:val="20"/>
                <w:lang w:eastAsia="zh-CN"/>
              </w:rPr>
            </w:pPr>
            <w:r w:rsidRPr="0037490C">
              <w:rPr>
                <w:rFonts w:eastAsia="宋体"/>
                <w:color w:val="000000"/>
                <w:kern w:val="24"/>
                <w:sz w:val="20"/>
                <w:szCs w:val="20"/>
                <w:lang w:eastAsia="zh-CN"/>
              </w:rPr>
              <w:t>5</w:t>
            </w:r>
            <w:r w:rsidRPr="0037490C">
              <w:rPr>
                <w:rFonts w:eastAsia="MS PGothic"/>
                <w:color w:val="000000"/>
                <w:kern w:val="24"/>
                <w:sz w:val="20"/>
                <w:szCs w:val="20"/>
                <w:lang w:eastAsia="zh-CN"/>
              </w:rPr>
              <w:t xml:space="preserve"> </w:t>
            </w:r>
            <w:r w:rsidR="00B14E9A" w:rsidRPr="0037490C">
              <w:rPr>
                <w:rFonts w:eastAsia="MS PGothic"/>
                <w:color w:val="000000"/>
                <w:kern w:val="24"/>
                <w:sz w:val="20"/>
                <w:szCs w:val="20"/>
                <w:lang w:eastAsia="zh-CN"/>
              </w:rPr>
              <w:t>msec</w:t>
            </w:r>
          </w:p>
        </w:tc>
      </w:tr>
      <w:tr w:rsidR="008334F8"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MS PGothic"/>
                <w:bCs/>
                <w:color w:val="000000"/>
                <w:kern w:val="24"/>
                <w:sz w:val="20"/>
                <w:szCs w:val="20"/>
                <w:lang w:val="en-US" w:eastAsia="zh-CN"/>
              </w:rPr>
            </w:pPr>
            <w:r w:rsidRPr="0037490C">
              <w:rPr>
                <w:rFonts w:eastAsia="MS PGothic"/>
                <w:bCs/>
                <w:color w:val="000000"/>
                <w:kern w:val="24"/>
                <w:sz w:val="20"/>
                <w:szCs w:val="20"/>
                <w:lang w:val="en-US" w:eastAsia="zh-CN"/>
              </w:rPr>
              <w:t xml:space="preserve">HARQ </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MS PGothic"/>
                <w:color w:val="000000"/>
                <w:kern w:val="24"/>
                <w:sz w:val="20"/>
                <w:szCs w:val="20"/>
                <w:lang w:eastAsia="zh-CN"/>
              </w:rPr>
            </w:pPr>
            <w:r w:rsidRPr="0037490C">
              <w:rPr>
                <w:rFonts w:eastAsia="MS PGothic"/>
                <w:color w:val="000000"/>
                <w:kern w:val="24"/>
                <w:sz w:val="20"/>
                <w:szCs w:val="20"/>
                <w:lang w:eastAsia="zh-CN"/>
              </w:rPr>
              <w:t>Chase combining</w:t>
            </w:r>
          </w:p>
        </w:tc>
      </w:tr>
      <w:tr w:rsidR="008334F8"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MS PGothic"/>
                <w:bCs/>
                <w:color w:val="000000"/>
                <w:kern w:val="24"/>
                <w:sz w:val="20"/>
                <w:szCs w:val="20"/>
                <w:lang w:val="en-US" w:eastAsia="zh-CN"/>
              </w:rPr>
            </w:pPr>
            <w:r w:rsidRPr="0037490C">
              <w:rPr>
                <w:rFonts w:eastAsia="MS PGothic"/>
                <w:bCs/>
                <w:color w:val="000000"/>
                <w:kern w:val="24"/>
                <w:sz w:val="20"/>
                <w:szCs w:val="20"/>
                <w:lang w:val="en-US" w:eastAsia="zh-CN"/>
              </w:rPr>
              <w:t>Round trip delay (HARQ)</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MS PGothic"/>
                <w:color w:val="000000"/>
                <w:kern w:val="24"/>
                <w:sz w:val="20"/>
                <w:szCs w:val="20"/>
                <w:lang w:eastAsia="zh-CN"/>
              </w:rPr>
            </w:pPr>
            <w:r w:rsidRPr="0037490C">
              <w:rPr>
                <w:rFonts w:eastAsia="MS PGothic"/>
                <w:color w:val="000000"/>
                <w:kern w:val="24"/>
                <w:sz w:val="20"/>
                <w:szCs w:val="20"/>
                <w:lang w:eastAsia="zh-CN"/>
              </w:rPr>
              <w:t>8 msec</w:t>
            </w:r>
          </w:p>
        </w:tc>
      </w:tr>
      <w:tr w:rsidR="00813B07"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813B07" w:rsidRPr="0037490C" w:rsidRDefault="00813B07" w:rsidP="001C5F78">
            <w:pPr>
              <w:spacing w:line="180" w:lineRule="atLeast"/>
              <w:rPr>
                <w:rFonts w:eastAsia="MS PGothic"/>
                <w:bCs/>
                <w:color w:val="000000"/>
                <w:kern w:val="24"/>
                <w:sz w:val="20"/>
                <w:szCs w:val="20"/>
                <w:lang w:val="en-US" w:eastAsia="zh-CN"/>
              </w:rPr>
            </w:pPr>
            <w:r w:rsidRPr="0037490C">
              <w:rPr>
                <w:rFonts w:eastAsia="MS PGothic"/>
                <w:bCs/>
                <w:color w:val="000000"/>
                <w:kern w:val="24"/>
                <w:sz w:val="20"/>
                <w:szCs w:val="20"/>
                <w:lang w:val="en-US" w:eastAsia="zh-CN"/>
              </w:rPr>
              <w:t xml:space="preserve">Granularity of CSI feedback </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813B07" w:rsidRPr="0037490C" w:rsidRDefault="00813B07" w:rsidP="001C5F78">
            <w:pPr>
              <w:spacing w:line="180" w:lineRule="atLeast"/>
              <w:rPr>
                <w:rFonts w:eastAsia="MS PGothic"/>
                <w:color w:val="000000"/>
                <w:kern w:val="24"/>
                <w:sz w:val="20"/>
                <w:szCs w:val="20"/>
                <w:lang w:eastAsia="zh-CN"/>
              </w:rPr>
            </w:pPr>
            <w:r w:rsidRPr="0037490C">
              <w:rPr>
                <w:rFonts w:eastAsia="MS PGothic"/>
                <w:color w:val="000000"/>
                <w:kern w:val="24"/>
                <w:sz w:val="20"/>
                <w:szCs w:val="20"/>
                <w:lang w:eastAsia="zh-CN"/>
              </w:rPr>
              <w:t>5 msec</w:t>
            </w:r>
          </w:p>
        </w:tc>
      </w:tr>
      <w:tr w:rsidR="00813B07"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813B07" w:rsidRPr="0037490C" w:rsidRDefault="00813B07" w:rsidP="001C5F78">
            <w:pPr>
              <w:spacing w:line="180" w:lineRule="atLeast"/>
              <w:rPr>
                <w:rFonts w:eastAsia="MS PGothic"/>
                <w:bCs/>
                <w:color w:val="000000"/>
                <w:kern w:val="24"/>
                <w:sz w:val="20"/>
                <w:szCs w:val="20"/>
                <w:lang w:val="en-US" w:eastAsia="zh-CN"/>
              </w:rPr>
            </w:pPr>
            <w:r w:rsidRPr="0037490C">
              <w:rPr>
                <w:rFonts w:eastAsia="MS PGothic"/>
                <w:bCs/>
                <w:color w:val="000000"/>
                <w:kern w:val="24"/>
                <w:sz w:val="20"/>
                <w:szCs w:val="20"/>
                <w:lang w:val="en-US" w:eastAsia="zh-CN"/>
              </w:rPr>
              <w:t>Granularity of rank adaptation</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813B07" w:rsidRPr="0037490C" w:rsidRDefault="00813B07" w:rsidP="001C5F78">
            <w:pPr>
              <w:spacing w:line="180" w:lineRule="atLeast"/>
              <w:rPr>
                <w:rFonts w:eastAsia="宋体"/>
                <w:color w:val="000000"/>
                <w:kern w:val="24"/>
                <w:sz w:val="20"/>
                <w:szCs w:val="20"/>
                <w:lang w:eastAsia="zh-CN"/>
              </w:rPr>
            </w:pPr>
            <w:r w:rsidRPr="0037490C">
              <w:rPr>
                <w:rFonts w:eastAsia="MS PGothic"/>
                <w:color w:val="000000"/>
                <w:kern w:val="24"/>
                <w:sz w:val="20"/>
                <w:szCs w:val="20"/>
                <w:lang w:eastAsia="zh-CN"/>
              </w:rPr>
              <w:t xml:space="preserve">100 </w:t>
            </w:r>
            <w:r w:rsidRPr="0037490C">
              <w:rPr>
                <w:rFonts w:eastAsia="宋体"/>
                <w:color w:val="000000"/>
                <w:kern w:val="24"/>
                <w:sz w:val="20"/>
                <w:szCs w:val="20"/>
                <w:lang w:eastAsia="zh-CN"/>
              </w:rPr>
              <w:t>msec</w:t>
            </w:r>
          </w:p>
        </w:tc>
      </w:tr>
      <w:tr w:rsidR="008334F8"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MS PGothic"/>
                <w:bCs/>
                <w:color w:val="000000"/>
                <w:kern w:val="24"/>
                <w:sz w:val="20"/>
                <w:szCs w:val="20"/>
                <w:lang w:val="en-US" w:eastAsia="zh-CN"/>
              </w:rPr>
            </w:pPr>
            <w:r w:rsidRPr="0037490C">
              <w:rPr>
                <w:rFonts w:eastAsia="MS PGothic"/>
                <w:bCs/>
                <w:color w:val="000000"/>
                <w:kern w:val="24"/>
                <w:sz w:val="20"/>
                <w:szCs w:val="20"/>
                <w:lang w:val="en-US" w:eastAsia="zh-CN"/>
              </w:rPr>
              <w:t xml:space="preserve">CQI quantization </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B14E9A" w:rsidRPr="0037490C" w:rsidRDefault="00B14E9A" w:rsidP="001C5F78">
            <w:pPr>
              <w:spacing w:line="180" w:lineRule="atLeast"/>
              <w:rPr>
                <w:rFonts w:eastAsia="MS PGothic"/>
                <w:color w:val="000000"/>
                <w:kern w:val="24"/>
                <w:sz w:val="20"/>
                <w:szCs w:val="20"/>
                <w:lang w:eastAsia="zh-CN"/>
              </w:rPr>
            </w:pPr>
            <w:r w:rsidRPr="0037490C">
              <w:rPr>
                <w:rFonts w:eastAsia="MS PGothic"/>
                <w:color w:val="000000"/>
                <w:kern w:val="24"/>
                <w:sz w:val="20"/>
                <w:szCs w:val="20"/>
                <w:lang w:eastAsia="zh-CN"/>
              </w:rPr>
              <w:t>Yes</w:t>
            </w:r>
          </w:p>
        </w:tc>
      </w:tr>
      <w:tr w:rsidR="008334F8" w:rsidRPr="0037490C" w:rsidTr="007B6D77">
        <w:trPr>
          <w:trHeight w:val="25"/>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EB10ED" w:rsidRPr="0037490C" w:rsidRDefault="00EB10ED" w:rsidP="001C5F78">
            <w:pPr>
              <w:spacing w:line="180" w:lineRule="atLeast"/>
              <w:rPr>
                <w:rFonts w:eastAsia="MS PGothic"/>
                <w:bCs/>
                <w:color w:val="000000"/>
                <w:kern w:val="24"/>
                <w:sz w:val="20"/>
                <w:szCs w:val="20"/>
                <w:lang w:val="en-US" w:eastAsia="zh-CN"/>
              </w:rPr>
            </w:pPr>
            <w:r w:rsidRPr="0037490C">
              <w:rPr>
                <w:rFonts w:eastAsia="MS PGothic"/>
                <w:bCs/>
                <w:color w:val="000000"/>
                <w:kern w:val="24"/>
                <w:sz w:val="20"/>
                <w:szCs w:val="20"/>
                <w:lang w:val="en-US" w:eastAsia="zh-CN"/>
              </w:rPr>
              <w:t>Codebook</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EB10ED" w:rsidRPr="0037490C" w:rsidRDefault="00EB10ED" w:rsidP="001C5F78">
            <w:pPr>
              <w:spacing w:line="180" w:lineRule="atLeast"/>
              <w:rPr>
                <w:rFonts w:eastAsia="MS PGothic"/>
                <w:color w:val="000000"/>
                <w:kern w:val="24"/>
                <w:sz w:val="20"/>
                <w:szCs w:val="20"/>
                <w:lang w:eastAsia="zh-CN"/>
              </w:rPr>
            </w:pPr>
            <w:r w:rsidRPr="0037490C">
              <w:rPr>
                <w:rFonts w:eastAsia="MS PGothic"/>
                <w:color w:val="000000"/>
                <w:kern w:val="24"/>
                <w:sz w:val="20"/>
                <w:szCs w:val="20"/>
                <w:lang w:eastAsia="zh-CN"/>
              </w:rPr>
              <w:t>LTE Rel. 8</w:t>
            </w:r>
          </w:p>
        </w:tc>
      </w:tr>
      <w:tr w:rsidR="008334F8"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hideMark/>
          </w:tcPr>
          <w:p w:rsidR="00EB10ED" w:rsidRPr="0037490C" w:rsidRDefault="00EB10ED" w:rsidP="001C5F78">
            <w:pPr>
              <w:spacing w:line="180" w:lineRule="atLeast"/>
              <w:rPr>
                <w:rFonts w:eastAsia="MS PGothic"/>
                <w:bCs/>
                <w:color w:val="000000"/>
                <w:kern w:val="24"/>
                <w:sz w:val="20"/>
                <w:szCs w:val="20"/>
                <w:lang w:val="en-US" w:eastAsia="zh-CN"/>
              </w:rPr>
            </w:pPr>
            <w:r w:rsidRPr="0037490C">
              <w:rPr>
                <w:rFonts w:eastAsia="MS PGothic"/>
                <w:bCs/>
                <w:color w:val="000000"/>
                <w:kern w:val="24"/>
                <w:sz w:val="20"/>
                <w:szCs w:val="20"/>
                <w:lang w:val="en-US" w:eastAsia="zh-CN"/>
              </w:rPr>
              <w:t>Power ratio sets</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4F33C2" w:rsidRDefault="008A0B76" w:rsidP="001C5F78">
            <w:pPr>
              <w:spacing w:line="180" w:lineRule="atLeast"/>
              <w:rPr>
                <w:rFonts w:eastAsia="MS PGothic"/>
                <w:color w:val="000000"/>
                <w:kern w:val="24"/>
                <w:sz w:val="20"/>
                <w:szCs w:val="20"/>
                <w:lang w:eastAsia="zh-CN"/>
              </w:rPr>
            </w:pPr>
            <w:bookmarkStart w:id="6" w:name="OLE_LINK1"/>
            <w:bookmarkStart w:id="7" w:name="OLE_LINK2"/>
            <w:r>
              <w:rPr>
                <w:rFonts w:eastAsia="宋体"/>
                <w:color w:val="000000"/>
                <w:kern w:val="24"/>
                <w:sz w:val="20"/>
                <w:szCs w:val="20"/>
                <w:lang w:eastAsia="zh-CN"/>
              </w:rPr>
              <w:t>Adaptive</w:t>
            </w:r>
            <w:r w:rsidRPr="0037490C">
              <w:rPr>
                <w:rFonts w:eastAsia="宋体"/>
                <w:color w:val="000000"/>
                <w:kern w:val="24"/>
                <w:sz w:val="20"/>
                <w:szCs w:val="20"/>
                <w:lang w:eastAsia="zh-CN"/>
              </w:rPr>
              <w:t xml:space="preserve"> </w:t>
            </w:r>
            <w:r w:rsidR="00934820" w:rsidRPr="0037490C">
              <w:rPr>
                <w:rFonts w:eastAsia="宋体"/>
                <w:color w:val="000000"/>
                <w:kern w:val="24"/>
                <w:sz w:val="20"/>
                <w:szCs w:val="20"/>
                <w:lang w:eastAsia="zh-CN"/>
              </w:rPr>
              <w:t xml:space="preserve">power </w:t>
            </w:r>
            <w:r w:rsidR="0093644D">
              <w:rPr>
                <w:rFonts w:eastAsia="宋体"/>
                <w:color w:val="000000"/>
                <w:kern w:val="24"/>
                <w:sz w:val="20"/>
                <w:szCs w:val="20"/>
                <w:lang w:eastAsia="zh-CN"/>
              </w:rPr>
              <w:t>ratios</w:t>
            </w:r>
            <w:r w:rsidR="00934820" w:rsidRPr="0037490C">
              <w:rPr>
                <w:rFonts w:eastAsia="宋体"/>
                <w:color w:val="000000"/>
                <w:kern w:val="24"/>
                <w:sz w:val="20"/>
                <w:szCs w:val="20"/>
                <w:lang w:eastAsia="zh-CN"/>
              </w:rPr>
              <w:t xml:space="preserve">: </w:t>
            </w:r>
            <w:r>
              <w:rPr>
                <w:rFonts w:eastAsia="宋体"/>
                <w:color w:val="000000"/>
                <w:kern w:val="24"/>
                <w:sz w:val="20"/>
                <w:szCs w:val="20"/>
                <w:lang w:eastAsia="zh-CN"/>
              </w:rPr>
              <w:t>1/</w:t>
            </w:r>
            <w:r w:rsidR="0093644D">
              <w:rPr>
                <w:rFonts w:eastAsia="宋体"/>
                <w:color w:val="000000"/>
                <w:kern w:val="24"/>
                <w:sz w:val="20"/>
                <w:szCs w:val="20"/>
                <w:lang w:eastAsia="zh-CN"/>
              </w:rPr>
              <w:t>2/3</w:t>
            </w:r>
            <w:r w:rsidR="00A37DE5" w:rsidRPr="0037490C">
              <w:rPr>
                <w:rFonts w:eastAsia="宋体"/>
                <w:color w:val="000000"/>
                <w:kern w:val="24"/>
                <w:sz w:val="20"/>
                <w:szCs w:val="20"/>
                <w:lang w:eastAsia="zh-CN"/>
              </w:rPr>
              <w:t xml:space="preserve"> </w:t>
            </w:r>
            <w:r w:rsidR="00117E7A" w:rsidRPr="0037490C">
              <w:rPr>
                <w:rFonts w:eastAsia="宋体"/>
                <w:color w:val="000000"/>
                <w:kern w:val="24"/>
                <w:sz w:val="20"/>
                <w:szCs w:val="20"/>
                <w:lang w:eastAsia="zh-CN"/>
              </w:rPr>
              <w:t>power sets, (</w:t>
            </w:r>
            <w:r w:rsidR="00117E7A" w:rsidRPr="0037490C">
              <w:rPr>
                <w:rFonts w:eastAsia="宋体"/>
                <w:i/>
                <w:color w:val="000000"/>
                <w:kern w:val="24"/>
                <w:sz w:val="20"/>
                <w:szCs w:val="20"/>
                <w:lang w:eastAsia="zh-CN"/>
              </w:rPr>
              <w:t>α</w:t>
            </w:r>
            <w:r w:rsidR="00117E7A" w:rsidRPr="0037490C">
              <w:rPr>
                <w:rFonts w:eastAsia="宋体"/>
                <w:color w:val="000000"/>
                <w:kern w:val="24"/>
                <w:sz w:val="20"/>
                <w:szCs w:val="20"/>
                <w:vertAlign w:val="subscript"/>
                <w:lang w:eastAsia="zh-CN"/>
              </w:rPr>
              <w:t>1</w:t>
            </w:r>
            <w:r w:rsidR="00117E7A" w:rsidRPr="0037490C">
              <w:rPr>
                <w:rFonts w:eastAsia="宋体"/>
                <w:color w:val="000000"/>
                <w:kern w:val="24"/>
                <w:sz w:val="20"/>
                <w:szCs w:val="20"/>
                <w:lang w:eastAsia="zh-CN"/>
              </w:rPr>
              <w:t xml:space="preserve">, </w:t>
            </w:r>
            <w:r w:rsidR="00117E7A" w:rsidRPr="0037490C">
              <w:rPr>
                <w:rFonts w:eastAsia="宋体"/>
                <w:i/>
                <w:color w:val="000000"/>
                <w:kern w:val="24"/>
                <w:sz w:val="20"/>
                <w:szCs w:val="20"/>
                <w:lang w:eastAsia="zh-CN"/>
              </w:rPr>
              <w:t>α</w:t>
            </w:r>
            <w:r w:rsidR="00117E7A" w:rsidRPr="0037490C">
              <w:rPr>
                <w:rFonts w:eastAsia="宋体"/>
                <w:color w:val="000000"/>
                <w:kern w:val="24"/>
                <w:sz w:val="20"/>
                <w:szCs w:val="20"/>
                <w:vertAlign w:val="subscript"/>
                <w:lang w:eastAsia="zh-CN"/>
              </w:rPr>
              <w:t>2</w:t>
            </w:r>
            <w:r w:rsidR="00117E7A" w:rsidRPr="0037490C">
              <w:rPr>
                <w:rFonts w:eastAsia="宋体"/>
                <w:color w:val="000000"/>
                <w:kern w:val="24"/>
                <w:sz w:val="20"/>
                <w:szCs w:val="20"/>
                <w:lang w:eastAsia="zh-CN"/>
              </w:rPr>
              <w:t>),</w:t>
            </w:r>
            <w:r w:rsidR="00F8196E">
              <w:rPr>
                <w:rFonts w:eastAsia="宋体"/>
                <w:color w:val="000000"/>
                <w:kern w:val="24"/>
                <w:sz w:val="20"/>
                <w:szCs w:val="20"/>
                <w:lang w:eastAsia="zh-CN"/>
              </w:rPr>
              <w:t xml:space="preserve"> </w:t>
            </w:r>
            <w:r w:rsidR="00117E7A" w:rsidRPr="0037490C">
              <w:rPr>
                <w:rFonts w:eastAsia="宋体"/>
                <w:i/>
                <w:color w:val="000000"/>
                <w:kern w:val="24"/>
                <w:sz w:val="20"/>
                <w:szCs w:val="20"/>
                <w:lang w:eastAsia="zh-CN"/>
              </w:rPr>
              <w:t>α</w:t>
            </w:r>
            <w:r w:rsidR="00117E7A" w:rsidRPr="0037490C">
              <w:rPr>
                <w:rFonts w:eastAsia="宋体"/>
                <w:color w:val="000000"/>
                <w:kern w:val="24"/>
                <w:sz w:val="20"/>
                <w:szCs w:val="20"/>
                <w:vertAlign w:val="subscript"/>
                <w:lang w:eastAsia="zh-CN"/>
              </w:rPr>
              <w:t>1</w:t>
            </w:r>
            <w:r w:rsidR="00117E7A" w:rsidRPr="0037490C">
              <w:rPr>
                <w:rFonts w:eastAsia="宋体"/>
                <w:color w:val="000000"/>
                <w:kern w:val="24"/>
                <w:sz w:val="20"/>
                <w:szCs w:val="20"/>
                <w:lang w:eastAsia="zh-CN"/>
              </w:rPr>
              <w:t>=</w:t>
            </w:r>
            <w:r w:rsidR="0093644D">
              <w:rPr>
                <w:rFonts w:eastAsia="宋体"/>
                <w:color w:val="000000"/>
                <w:kern w:val="24"/>
                <w:sz w:val="20"/>
                <w:szCs w:val="20"/>
                <w:lang w:eastAsia="zh-CN"/>
              </w:rPr>
              <w:t>{</w:t>
            </w:r>
            <w:r w:rsidR="00117E7A" w:rsidRPr="0037490C">
              <w:rPr>
                <w:rFonts w:eastAsia="宋体"/>
                <w:color w:val="000000"/>
                <w:kern w:val="24"/>
                <w:sz w:val="20"/>
                <w:szCs w:val="20"/>
                <w:lang w:eastAsia="zh-CN"/>
              </w:rPr>
              <w:t>0.1</w:t>
            </w:r>
            <w:r w:rsidR="00A37DE5" w:rsidRPr="0037490C">
              <w:rPr>
                <w:rFonts w:eastAsia="宋体"/>
                <w:color w:val="000000"/>
                <w:kern w:val="24"/>
                <w:sz w:val="20"/>
                <w:szCs w:val="20"/>
                <w:lang w:eastAsia="zh-CN"/>
              </w:rPr>
              <w:t>4</w:t>
            </w:r>
            <w:r w:rsidR="00117E7A" w:rsidRPr="0037490C">
              <w:rPr>
                <w:rFonts w:eastAsia="宋体"/>
                <w:color w:val="000000"/>
                <w:kern w:val="24"/>
                <w:sz w:val="20"/>
                <w:szCs w:val="20"/>
                <w:lang w:eastAsia="zh-CN"/>
              </w:rPr>
              <w:t>, 0.</w:t>
            </w:r>
            <w:r w:rsidR="00A37DE5" w:rsidRPr="0037490C">
              <w:rPr>
                <w:rFonts w:eastAsia="宋体"/>
                <w:color w:val="000000"/>
                <w:kern w:val="24"/>
                <w:sz w:val="20"/>
                <w:szCs w:val="20"/>
                <w:lang w:eastAsia="zh-CN"/>
              </w:rPr>
              <w:t>17</w:t>
            </w:r>
            <w:r w:rsidR="00117E7A" w:rsidRPr="0037490C">
              <w:rPr>
                <w:rFonts w:eastAsia="宋体"/>
                <w:color w:val="000000"/>
                <w:kern w:val="24"/>
                <w:sz w:val="20"/>
                <w:szCs w:val="20"/>
                <w:lang w:eastAsia="zh-CN"/>
              </w:rPr>
              <w:t>,</w:t>
            </w:r>
            <w:r w:rsidR="00A37DE5" w:rsidRPr="0037490C">
              <w:rPr>
                <w:rFonts w:eastAsia="宋体"/>
                <w:color w:val="000000"/>
                <w:kern w:val="24"/>
                <w:sz w:val="20"/>
                <w:szCs w:val="20"/>
                <w:lang w:eastAsia="zh-CN"/>
              </w:rPr>
              <w:t xml:space="preserve"> 0.23</w:t>
            </w:r>
            <w:r w:rsidR="0093644D">
              <w:rPr>
                <w:rFonts w:eastAsia="宋体"/>
                <w:color w:val="000000"/>
                <w:kern w:val="24"/>
                <w:sz w:val="20"/>
                <w:szCs w:val="20"/>
                <w:lang w:eastAsia="zh-CN"/>
              </w:rPr>
              <w:t>}</w:t>
            </w:r>
            <w:r w:rsidR="00117E7A" w:rsidRPr="0037490C">
              <w:rPr>
                <w:rFonts w:eastAsia="宋体"/>
                <w:color w:val="000000"/>
                <w:kern w:val="24"/>
                <w:sz w:val="20"/>
                <w:szCs w:val="20"/>
                <w:lang w:eastAsia="zh-CN"/>
              </w:rPr>
              <w:t>;</w:t>
            </w:r>
            <w:r w:rsidR="00117E7A" w:rsidRPr="0037490C" w:rsidDel="00117E7A">
              <w:rPr>
                <w:rFonts w:eastAsia="MS PGothic"/>
                <w:color w:val="000000"/>
                <w:kern w:val="24"/>
                <w:sz w:val="20"/>
                <w:szCs w:val="20"/>
                <w:lang w:eastAsia="zh-CN"/>
              </w:rPr>
              <w:t xml:space="preserve"> </w:t>
            </w:r>
          </w:p>
          <w:p w:rsidR="0093644D" w:rsidRDefault="0093644D" w:rsidP="007B6D77">
            <w:pPr>
              <w:spacing w:line="180" w:lineRule="atLeast"/>
              <w:rPr>
                <w:rFonts w:eastAsia="等线"/>
                <w:color w:val="000000"/>
                <w:kern w:val="24"/>
                <w:sz w:val="20"/>
                <w:szCs w:val="20"/>
                <w:lang w:eastAsia="zh-CN"/>
              </w:rPr>
            </w:pPr>
            <w:r>
              <w:rPr>
                <w:rFonts w:eastAsia="等线"/>
                <w:color w:val="000000"/>
                <w:kern w:val="24"/>
                <w:sz w:val="20"/>
                <w:szCs w:val="20"/>
                <w:lang w:eastAsia="zh-CN"/>
              </w:rPr>
              <w:t xml:space="preserve">Legacy power ratios: </w:t>
            </w:r>
            <w:r w:rsidR="007B6D77" w:rsidRPr="0037490C">
              <w:rPr>
                <w:rFonts w:eastAsia="宋体"/>
                <w:color w:val="000000"/>
                <w:kern w:val="24"/>
                <w:sz w:val="20"/>
                <w:szCs w:val="20"/>
                <w:lang w:eastAsia="zh-CN"/>
              </w:rPr>
              <w:t>(</w:t>
            </w:r>
            <w:r w:rsidR="007B6D77" w:rsidRPr="0037490C">
              <w:rPr>
                <w:rFonts w:eastAsia="宋体"/>
                <w:i/>
                <w:color w:val="000000"/>
                <w:kern w:val="24"/>
                <w:sz w:val="20"/>
                <w:szCs w:val="20"/>
                <w:lang w:eastAsia="zh-CN"/>
              </w:rPr>
              <w:t>α</w:t>
            </w:r>
            <w:r w:rsidR="007B6D77" w:rsidRPr="0037490C">
              <w:rPr>
                <w:rFonts w:eastAsia="宋体"/>
                <w:color w:val="000000"/>
                <w:kern w:val="24"/>
                <w:sz w:val="20"/>
                <w:szCs w:val="20"/>
                <w:vertAlign w:val="subscript"/>
                <w:lang w:eastAsia="zh-CN"/>
              </w:rPr>
              <w:t>1</w:t>
            </w:r>
            <w:r w:rsidR="007B6D77" w:rsidRPr="0037490C">
              <w:rPr>
                <w:rFonts w:eastAsia="宋体"/>
                <w:color w:val="000000"/>
                <w:kern w:val="24"/>
                <w:sz w:val="20"/>
                <w:szCs w:val="20"/>
                <w:lang w:eastAsia="zh-CN"/>
              </w:rPr>
              <w:t xml:space="preserve">, </w:t>
            </w:r>
            <w:r w:rsidR="007B6D77" w:rsidRPr="0037490C">
              <w:rPr>
                <w:rFonts w:eastAsia="宋体"/>
                <w:i/>
                <w:color w:val="000000"/>
                <w:kern w:val="24"/>
                <w:sz w:val="20"/>
                <w:szCs w:val="20"/>
                <w:lang w:eastAsia="zh-CN"/>
              </w:rPr>
              <w:t>α</w:t>
            </w:r>
            <w:r w:rsidR="007B6D77" w:rsidRPr="0037490C">
              <w:rPr>
                <w:rFonts w:eastAsia="宋体"/>
                <w:color w:val="000000"/>
                <w:kern w:val="24"/>
                <w:sz w:val="20"/>
                <w:szCs w:val="20"/>
                <w:vertAlign w:val="subscript"/>
                <w:lang w:eastAsia="zh-CN"/>
              </w:rPr>
              <w:t>2</w:t>
            </w:r>
            <w:r w:rsidR="007B6D77" w:rsidRPr="0037490C">
              <w:rPr>
                <w:rFonts w:eastAsia="宋体"/>
                <w:color w:val="000000"/>
                <w:kern w:val="24"/>
                <w:sz w:val="20"/>
                <w:szCs w:val="20"/>
                <w:lang w:eastAsia="zh-CN"/>
              </w:rPr>
              <w:t>)</w:t>
            </w:r>
            <w:r w:rsidR="007B6D77">
              <w:rPr>
                <w:rFonts w:eastAsia="宋体"/>
                <w:color w:val="000000"/>
                <w:kern w:val="24"/>
                <w:sz w:val="20"/>
                <w:szCs w:val="20"/>
                <w:lang w:eastAsia="zh-CN"/>
              </w:rPr>
              <w:t xml:space="preserve"> for near and far UEs</w:t>
            </w:r>
          </w:p>
          <w:p w:rsidR="00472FF5" w:rsidRDefault="007B6D77" w:rsidP="00472FF5">
            <w:pPr>
              <w:numPr>
                <w:ilvl w:val="0"/>
                <w:numId w:val="7"/>
              </w:numPr>
              <w:spacing w:line="180" w:lineRule="atLeast"/>
              <w:ind w:left="298" w:hangingChars="149" w:hanging="298"/>
              <w:rPr>
                <w:rFonts w:ascii="Arial" w:eastAsia="宋体" w:hAnsi="Arial"/>
                <w:b/>
                <w:noProof/>
                <w:color w:val="000000"/>
                <w:sz w:val="20"/>
                <w:szCs w:val="20"/>
                <w:lang w:val="en-US" w:eastAsia="zh-CN"/>
              </w:rPr>
            </w:pPr>
            <w:r>
              <w:rPr>
                <w:rFonts w:eastAsia="宋体"/>
                <w:color w:val="000000"/>
                <w:sz w:val="20"/>
                <w:szCs w:val="20"/>
                <w:lang w:val="en-US" w:eastAsia="zh-CN"/>
              </w:rPr>
              <w:t>(</w:t>
            </w:r>
            <w:r w:rsidRPr="007B6D77">
              <w:rPr>
                <w:rFonts w:eastAsia="等线"/>
                <w:color w:val="000000"/>
                <w:kern w:val="24"/>
                <w:sz w:val="20"/>
                <w:szCs w:val="20"/>
                <w:lang w:eastAsia="zh-CN"/>
              </w:rPr>
              <w:t>QPSK, QPSK)</w:t>
            </w:r>
            <w:r>
              <w:rPr>
                <w:rFonts w:eastAsia="等线"/>
                <w:color w:val="000000"/>
                <w:kern w:val="24"/>
                <w:sz w:val="20"/>
                <w:szCs w:val="20"/>
                <w:lang w:eastAsia="zh-CN"/>
              </w:rPr>
              <w:t>,</w:t>
            </w:r>
            <w:r w:rsidRPr="007B6D77">
              <w:rPr>
                <w:rFonts w:eastAsia="等线"/>
                <w:color w:val="000000"/>
                <w:kern w:val="24"/>
                <w:sz w:val="20"/>
                <w:szCs w:val="20"/>
                <w:lang w:eastAsia="zh-CN"/>
              </w:rPr>
              <w:t xml:space="preserve"> </w:t>
            </w:r>
            <w:r>
              <w:rPr>
                <w:rFonts w:eastAsia="等线"/>
                <w:color w:val="000000"/>
                <w:kern w:val="24"/>
                <w:sz w:val="20"/>
                <w:szCs w:val="20"/>
                <w:lang w:eastAsia="zh-CN"/>
              </w:rPr>
              <w:t>(1/3, 2/3) rank 2-</w:t>
            </w:r>
            <w:r w:rsidRPr="007B6D77">
              <w:rPr>
                <w:rFonts w:eastAsia="等线"/>
                <w:color w:val="000000"/>
                <w:kern w:val="24"/>
                <w:sz w:val="20"/>
                <w:szCs w:val="20"/>
                <w:lang w:eastAsia="zh-CN"/>
              </w:rPr>
              <w:t>1, (1/5, 4/5) rank 1</w:t>
            </w:r>
            <w:r>
              <w:rPr>
                <w:rFonts w:eastAsia="等线"/>
                <w:color w:val="000000"/>
                <w:kern w:val="24"/>
                <w:sz w:val="20"/>
                <w:szCs w:val="20"/>
                <w:lang w:eastAsia="zh-CN"/>
              </w:rPr>
              <w:t>-</w:t>
            </w:r>
            <w:r w:rsidRPr="007B6D77">
              <w:rPr>
                <w:rFonts w:eastAsia="等线"/>
                <w:color w:val="000000"/>
                <w:kern w:val="24"/>
                <w:sz w:val="20"/>
                <w:szCs w:val="20"/>
                <w:lang w:eastAsia="zh-CN"/>
              </w:rPr>
              <w:t>1 and rank 2</w:t>
            </w:r>
            <w:r>
              <w:rPr>
                <w:rFonts w:eastAsia="等线"/>
                <w:color w:val="000000"/>
                <w:kern w:val="24"/>
                <w:sz w:val="20"/>
                <w:szCs w:val="20"/>
                <w:lang w:eastAsia="zh-CN"/>
              </w:rPr>
              <w:t>-</w:t>
            </w:r>
            <w:r w:rsidRPr="007B6D77">
              <w:rPr>
                <w:rFonts w:eastAsia="等线"/>
                <w:color w:val="000000"/>
                <w:kern w:val="24"/>
                <w:sz w:val="20"/>
                <w:szCs w:val="20"/>
                <w:lang w:eastAsia="zh-CN"/>
              </w:rPr>
              <w:t>2</w:t>
            </w:r>
          </w:p>
          <w:p w:rsidR="00472FF5" w:rsidRDefault="007B6D77" w:rsidP="00472FF5">
            <w:pPr>
              <w:numPr>
                <w:ilvl w:val="0"/>
                <w:numId w:val="7"/>
              </w:numPr>
              <w:spacing w:line="180" w:lineRule="atLeast"/>
              <w:ind w:left="298" w:hangingChars="149" w:hanging="298"/>
              <w:rPr>
                <w:rFonts w:ascii="Arial" w:eastAsia="宋体" w:hAnsi="Arial"/>
                <w:b/>
                <w:noProof/>
                <w:color w:val="000000"/>
                <w:sz w:val="20"/>
                <w:szCs w:val="20"/>
                <w:lang w:val="en-US" w:eastAsia="zh-CN"/>
              </w:rPr>
            </w:pPr>
            <w:r>
              <w:rPr>
                <w:rFonts w:eastAsia="等线"/>
                <w:color w:val="000000"/>
                <w:kern w:val="24"/>
                <w:sz w:val="20"/>
                <w:szCs w:val="20"/>
                <w:lang w:eastAsia="zh-CN"/>
              </w:rPr>
              <w:t xml:space="preserve">(16QAM, QPSK), </w:t>
            </w:r>
            <w:r w:rsidRPr="007B6D77">
              <w:rPr>
                <w:rFonts w:eastAsia="等线"/>
                <w:color w:val="000000"/>
                <w:kern w:val="24"/>
                <w:sz w:val="20"/>
                <w:szCs w:val="20"/>
                <w:lang w:eastAsia="zh-CN"/>
              </w:rPr>
              <w:t>(5/13, 8/13) rank 2</w:t>
            </w:r>
            <w:r>
              <w:rPr>
                <w:rFonts w:eastAsia="等线"/>
                <w:color w:val="000000"/>
                <w:kern w:val="24"/>
                <w:sz w:val="20"/>
                <w:szCs w:val="20"/>
                <w:lang w:eastAsia="zh-CN"/>
              </w:rPr>
              <w:t>-</w:t>
            </w:r>
            <w:r w:rsidRPr="007B6D77">
              <w:rPr>
                <w:rFonts w:eastAsia="等线"/>
                <w:color w:val="000000"/>
                <w:kern w:val="24"/>
                <w:sz w:val="20"/>
                <w:szCs w:val="20"/>
                <w:lang w:eastAsia="zh-CN"/>
              </w:rPr>
              <w:t>1, (5/21, 16/21) rank 1</w:t>
            </w:r>
            <w:r>
              <w:rPr>
                <w:rFonts w:eastAsia="等线"/>
                <w:color w:val="000000"/>
                <w:kern w:val="24"/>
                <w:sz w:val="20"/>
                <w:szCs w:val="20"/>
                <w:lang w:eastAsia="zh-CN"/>
              </w:rPr>
              <w:t>-</w:t>
            </w:r>
            <w:r w:rsidRPr="007B6D77">
              <w:rPr>
                <w:rFonts w:eastAsia="等线"/>
                <w:color w:val="000000"/>
                <w:kern w:val="24"/>
                <w:sz w:val="20"/>
                <w:szCs w:val="20"/>
                <w:lang w:eastAsia="zh-CN"/>
              </w:rPr>
              <w:t>1 and rank 2</w:t>
            </w:r>
            <w:r>
              <w:rPr>
                <w:rFonts w:eastAsia="等线"/>
                <w:color w:val="000000"/>
                <w:kern w:val="24"/>
                <w:sz w:val="20"/>
                <w:szCs w:val="20"/>
                <w:lang w:eastAsia="zh-CN"/>
              </w:rPr>
              <w:t>-</w:t>
            </w:r>
            <w:r w:rsidRPr="007B6D77">
              <w:rPr>
                <w:rFonts w:eastAsia="等线"/>
                <w:color w:val="000000"/>
                <w:kern w:val="24"/>
                <w:sz w:val="20"/>
                <w:szCs w:val="20"/>
                <w:lang w:eastAsia="zh-CN"/>
              </w:rPr>
              <w:t>2</w:t>
            </w:r>
          </w:p>
          <w:p w:rsidR="00472FF5" w:rsidRDefault="007B6D77" w:rsidP="00472FF5">
            <w:pPr>
              <w:numPr>
                <w:ilvl w:val="0"/>
                <w:numId w:val="7"/>
              </w:numPr>
              <w:spacing w:line="180" w:lineRule="atLeast"/>
              <w:ind w:left="298" w:hangingChars="149" w:hanging="298"/>
              <w:rPr>
                <w:rFonts w:ascii="Arial" w:eastAsia="等线" w:hAnsi="Arial"/>
                <w:b/>
                <w:noProof/>
                <w:color w:val="000000"/>
                <w:kern w:val="24"/>
                <w:sz w:val="20"/>
                <w:szCs w:val="20"/>
                <w:lang w:val="en-US" w:eastAsia="zh-CN"/>
              </w:rPr>
            </w:pPr>
            <w:r>
              <w:rPr>
                <w:rFonts w:eastAsia="等线"/>
                <w:color w:val="000000"/>
                <w:kern w:val="24"/>
                <w:sz w:val="20"/>
                <w:szCs w:val="20"/>
                <w:lang w:eastAsia="zh-CN"/>
              </w:rPr>
              <w:t xml:space="preserve">(64QAM, QPSK), </w:t>
            </w:r>
            <w:r w:rsidRPr="007B6D77">
              <w:rPr>
                <w:rFonts w:eastAsia="等线"/>
                <w:color w:val="000000"/>
                <w:kern w:val="24"/>
                <w:sz w:val="20"/>
                <w:szCs w:val="20"/>
                <w:lang w:eastAsia="zh-CN"/>
              </w:rPr>
              <w:t>(21/53, 32/53) rank 2</w:t>
            </w:r>
            <w:r>
              <w:rPr>
                <w:rFonts w:eastAsia="等线"/>
                <w:color w:val="000000"/>
                <w:kern w:val="24"/>
                <w:sz w:val="20"/>
                <w:szCs w:val="20"/>
                <w:lang w:eastAsia="zh-CN"/>
              </w:rPr>
              <w:t>-</w:t>
            </w:r>
            <w:r w:rsidRPr="007B6D77">
              <w:rPr>
                <w:rFonts w:eastAsia="等线"/>
                <w:color w:val="000000"/>
                <w:kern w:val="24"/>
                <w:sz w:val="20"/>
                <w:szCs w:val="20"/>
                <w:lang w:eastAsia="zh-CN"/>
              </w:rPr>
              <w:t>1, (21/85, 64/85) rank 1</w:t>
            </w:r>
            <w:r>
              <w:rPr>
                <w:rFonts w:eastAsia="等线"/>
                <w:color w:val="000000"/>
                <w:kern w:val="24"/>
                <w:sz w:val="20"/>
                <w:szCs w:val="20"/>
                <w:lang w:eastAsia="zh-CN"/>
              </w:rPr>
              <w:t>-</w:t>
            </w:r>
            <w:r w:rsidRPr="007B6D77">
              <w:rPr>
                <w:rFonts w:eastAsia="等线"/>
                <w:color w:val="000000"/>
                <w:kern w:val="24"/>
                <w:sz w:val="20"/>
                <w:szCs w:val="20"/>
                <w:lang w:eastAsia="zh-CN"/>
              </w:rPr>
              <w:t>1 and rank 2</w:t>
            </w:r>
            <w:r>
              <w:rPr>
                <w:rFonts w:eastAsia="等线"/>
                <w:color w:val="000000"/>
                <w:kern w:val="24"/>
                <w:sz w:val="20"/>
                <w:szCs w:val="20"/>
                <w:lang w:eastAsia="zh-CN"/>
              </w:rPr>
              <w:t>-</w:t>
            </w:r>
            <w:r w:rsidRPr="007B6D77">
              <w:rPr>
                <w:rFonts w:eastAsia="等线"/>
                <w:color w:val="000000"/>
                <w:kern w:val="24"/>
                <w:sz w:val="20"/>
                <w:szCs w:val="20"/>
                <w:lang w:eastAsia="zh-CN"/>
              </w:rPr>
              <w:t>2</w:t>
            </w:r>
            <w:bookmarkEnd w:id="6"/>
            <w:bookmarkEnd w:id="7"/>
          </w:p>
        </w:tc>
      </w:tr>
      <w:tr w:rsidR="00E60EC8"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E60EC8" w:rsidRPr="0037490C" w:rsidRDefault="00E60EC8" w:rsidP="001C5F78">
            <w:pPr>
              <w:spacing w:line="180" w:lineRule="atLeast"/>
              <w:rPr>
                <w:rFonts w:eastAsia="MS PGothic"/>
                <w:bCs/>
                <w:color w:val="000000"/>
                <w:kern w:val="24"/>
                <w:sz w:val="20"/>
                <w:szCs w:val="20"/>
                <w:lang w:val="en-US" w:eastAsia="ja-JP"/>
              </w:rPr>
            </w:pPr>
            <w:r w:rsidRPr="0037490C">
              <w:rPr>
                <w:rFonts w:eastAsia="MS PGothic"/>
                <w:bCs/>
                <w:color w:val="000000"/>
                <w:kern w:val="24"/>
                <w:sz w:val="20"/>
                <w:szCs w:val="20"/>
                <w:lang w:val="en-US" w:eastAsia="ja-JP"/>
              </w:rPr>
              <w:t>OLLA</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E60EC8" w:rsidRPr="0037490C" w:rsidRDefault="00FC335C" w:rsidP="001C5F78">
            <w:pPr>
              <w:spacing w:line="180" w:lineRule="atLeast"/>
              <w:rPr>
                <w:rFonts w:eastAsia="宋体"/>
                <w:color w:val="000000"/>
                <w:kern w:val="24"/>
                <w:sz w:val="20"/>
                <w:szCs w:val="20"/>
                <w:lang w:eastAsia="zh-CN"/>
              </w:rPr>
            </w:pPr>
            <w:r w:rsidRPr="0037490C">
              <w:rPr>
                <w:rFonts w:eastAsia="宋体"/>
                <w:color w:val="000000"/>
                <w:kern w:val="24"/>
                <w:sz w:val="20"/>
                <w:szCs w:val="20"/>
                <w:lang w:eastAsia="zh-CN"/>
              </w:rPr>
              <w:t>Yes</w:t>
            </w:r>
          </w:p>
        </w:tc>
      </w:tr>
      <w:tr w:rsidR="00E60EC8" w:rsidRPr="0037490C" w:rsidTr="007B6D77">
        <w:trPr>
          <w:trHeight w:val="25"/>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E60EC8" w:rsidRPr="0037490C" w:rsidRDefault="00E60EC8" w:rsidP="001C5F78">
            <w:pPr>
              <w:spacing w:line="180" w:lineRule="atLeast"/>
              <w:rPr>
                <w:rFonts w:eastAsia="MS PGothic"/>
                <w:bCs/>
                <w:color w:val="000000"/>
                <w:kern w:val="24"/>
                <w:sz w:val="20"/>
                <w:szCs w:val="20"/>
                <w:lang w:val="en-US" w:eastAsia="ja-JP"/>
              </w:rPr>
            </w:pPr>
            <w:r w:rsidRPr="0037490C">
              <w:rPr>
                <w:rFonts w:eastAsia="MS PGothic"/>
                <w:bCs/>
                <w:color w:val="000000"/>
                <w:kern w:val="24"/>
                <w:sz w:val="20"/>
                <w:szCs w:val="20"/>
                <w:lang w:val="en-US" w:eastAsia="ja-JP"/>
              </w:rPr>
              <w:t>Number of superposed signals in superposition transmission</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E60EC8" w:rsidRPr="0037490C" w:rsidRDefault="00E60EC8" w:rsidP="001C5F78">
            <w:pPr>
              <w:spacing w:line="180" w:lineRule="atLeast"/>
              <w:rPr>
                <w:rFonts w:eastAsia="MS PGothic"/>
                <w:color w:val="000000"/>
                <w:kern w:val="24"/>
                <w:sz w:val="20"/>
                <w:szCs w:val="20"/>
                <w:lang w:val="en-US" w:eastAsia="ja-JP"/>
              </w:rPr>
            </w:pPr>
            <w:r w:rsidRPr="0037490C">
              <w:rPr>
                <w:rFonts w:eastAsia="MS PGothic"/>
                <w:color w:val="000000"/>
                <w:kern w:val="24"/>
                <w:sz w:val="20"/>
                <w:szCs w:val="20"/>
                <w:lang w:val="en-US" w:eastAsia="ja-JP"/>
              </w:rPr>
              <w:t>2</w:t>
            </w:r>
          </w:p>
        </w:tc>
      </w:tr>
      <w:tr w:rsidR="0045459F"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45459F" w:rsidRPr="0037490C" w:rsidRDefault="0045459F" w:rsidP="001C5F78">
            <w:pPr>
              <w:spacing w:line="180" w:lineRule="atLeast"/>
              <w:rPr>
                <w:rFonts w:eastAsia="MS PGothic"/>
                <w:bCs/>
                <w:color w:val="000000"/>
                <w:kern w:val="24"/>
                <w:sz w:val="20"/>
                <w:szCs w:val="20"/>
                <w:lang w:val="en-US" w:eastAsia="ja-JP"/>
              </w:rPr>
            </w:pPr>
            <w:r w:rsidRPr="0037490C">
              <w:rPr>
                <w:rFonts w:eastAsia="MS PGothic"/>
                <w:bCs/>
                <w:color w:val="000000"/>
                <w:kern w:val="24"/>
                <w:sz w:val="20"/>
                <w:szCs w:val="20"/>
                <w:lang w:val="en-US" w:eastAsia="ja-JP"/>
              </w:rPr>
              <w:lastRenderedPageBreak/>
              <w:t>Receiver impai</w:t>
            </w:r>
            <w:r w:rsidR="001C5F78">
              <w:rPr>
                <w:rFonts w:eastAsia="MS PGothic"/>
                <w:bCs/>
                <w:color w:val="000000"/>
                <w:kern w:val="24"/>
                <w:sz w:val="20"/>
                <w:szCs w:val="20"/>
                <w:lang w:val="en-US" w:eastAsia="ja-JP"/>
              </w:rPr>
              <w:t>rment modeling for demodulation</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45459F" w:rsidRPr="0037490C" w:rsidRDefault="0045459F" w:rsidP="001C5F78">
            <w:pPr>
              <w:spacing w:line="180" w:lineRule="atLeast"/>
              <w:rPr>
                <w:rFonts w:eastAsia="MS PGothic"/>
                <w:color w:val="000000"/>
                <w:kern w:val="24"/>
                <w:sz w:val="20"/>
                <w:szCs w:val="20"/>
                <w:lang w:val="en-US" w:eastAsia="ja-JP"/>
              </w:rPr>
            </w:pPr>
            <w:r w:rsidRPr="0037490C">
              <w:rPr>
                <w:rFonts w:eastAsia="MS PGothic"/>
                <w:bCs/>
                <w:color w:val="000000"/>
                <w:kern w:val="24"/>
                <w:sz w:val="20"/>
                <w:szCs w:val="20"/>
                <w:lang w:val="en-US" w:eastAsia="ja-JP"/>
              </w:rPr>
              <w:t>Non-ideal CRS</w:t>
            </w:r>
            <w:r w:rsidRPr="0037490C">
              <w:rPr>
                <w:rFonts w:eastAsia="宋体"/>
                <w:bCs/>
                <w:color w:val="000000"/>
                <w:kern w:val="24"/>
                <w:sz w:val="20"/>
                <w:szCs w:val="20"/>
                <w:lang w:val="en-US" w:eastAsia="zh-CN"/>
              </w:rPr>
              <w:t xml:space="preserve">-based </w:t>
            </w:r>
            <w:r w:rsidRPr="0037490C">
              <w:rPr>
                <w:rFonts w:eastAsia="MS PGothic"/>
                <w:bCs/>
                <w:color w:val="000000"/>
                <w:kern w:val="24"/>
                <w:sz w:val="20"/>
                <w:szCs w:val="20"/>
                <w:lang w:val="en-US" w:eastAsia="ja-JP"/>
              </w:rPr>
              <w:t>channel estimation</w:t>
            </w:r>
          </w:p>
        </w:tc>
      </w:tr>
      <w:tr w:rsidR="00717F91"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717F91" w:rsidRPr="0037490C" w:rsidRDefault="00717F91" w:rsidP="001C5F78">
            <w:pPr>
              <w:spacing w:line="180" w:lineRule="atLeast"/>
              <w:rPr>
                <w:rFonts w:eastAsia="宋体"/>
                <w:bCs/>
                <w:color w:val="000000"/>
                <w:kern w:val="24"/>
                <w:sz w:val="20"/>
                <w:szCs w:val="20"/>
                <w:lang w:val="en-US" w:eastAsia="zh-CN"/>
              </w:rPr>
            </w:pPr>
            <w:r w:rsidRPr="0037490C">
              <w:rPr>
                <w:rFonts w:eastAsia="宋体"/>
                <w:bCs/>
                <w:color w:val="000000"/>
                <w:kern w:val="24"/>
                <w:sz w:val="20"/>
                <w:szCs w:val="20"/>
                <w:lang w:val="en-US" w:eastAsia="zh-CN"/>
              </w:rPr>
              <w:t>EVM</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717F91" w:rsidRPr="0037490C" w:rsidRDefault="00717F91" w:rsidP="001C5F78">
            <w:pPr>
              <w:spacing w:line="180" w:lineRule="atLeast"/>
              <w:rPr>
                <w:rFonts w:eastAsia="MS PGothic"/>
                <w:color w:val="000000"/>
                <w:kern w:val="24"/>
                <w:sz w:val="20"/>
                <w:szCs w:val="20"/>
                <w:lang w:val="en-US" w:eastAsia="ja-JP"/>
              </w:rPr>
            </w:pPr>
            <w:r w:rsidRPr="0037490C">
              <w:rPr>
                <w:rFonts w:eastAsia="MS PGothic"/>
                <w:color w:val="000000"/>
                <w:kern w:val="24"/>
                <w:sz w:val="20"/>
                <w:szCs w:val="20"/>
                <w:lang w:val="en-US" w:eastAsia="ja-JP"/>
              </w:rPr>
              <w:t>Tx EVM: 8%,</w:t>
            </w:r>
            <w:r w:rsidRPr="0037490C">
              <w:rPr>
                <w:rFonts w:eastAsia="宋体"/>
                <w:color w:val="000000"/>
                <w:kern w:val="24"/>
                <w:sz w:val="20"/>
                <w:szCs w:val="20"/>
                <w:lang w:val="en-US" w:eastAsia="zh-CN"/>
              </w:rPr>
              <w:t xml:space="preserve"> </w:t>
            </w:r>
            <w:r w:rsidRPr="0037490C">
              <w:rPr>
                <w:rFonts w:eastAsia="MS PGothic"/>
                <w:color w:val="000000"/>
                <w:kern w:val="24"/>
                <w:sz w:val="20"/>
                <w:szCs w:val="20"/>
                <w:lang w:val="en-US" w:eastAsia="ja-JP"/>
              </w:rPr>
              <w:t>UE Rx EVM: 4%</w:t>
            </w:r>
          </w:p>
        </w:tc>
      </w:tr>
      <w:tr w:rsidR="002B2C3B" w:rsidRPr="0037490C" w:rsidTr="007B6D77">
        <w:trPr>
          <w:trHeight w:val="279"/>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2B2C3B" w:rsidRPr="0037490C" w:rsidRDefault="002B2C3B" w:rsidP="001C5F78">
            <w:pPr>
              <w:spacing w:line="180" w:lineRule="atLeast"/>
              <w:rPr>
                <w:rFonts w:eastAsia="宋体"/>
                <w:bCs/>
                <w:color w:val="000000"/>
                <w:kern w:val="24"/>
                <w:sz w:val="20"/>
                <w:szCs w:val="20"/>
                <w:lang w:val="en-US" w:eastAsia="zh-CN"/>
              </w:rPr>
            </w:pPr>
            <w:r w:rsidRPr="0037490C">
              <w:rPr>
                <w:rFonts w:eastAsia="宋体"/>
                <w:bCs/>
                <w:color w:val="000000"/>
                <w:kern w:val="24"/>
                <w:sz w:val="20"/>
                <w:szCs w:val="20"/>
                <w:lang w:val="en-US" w:eastAsia="zh-CN"/>
              </w:rPr>
              <w:t xml:space="preserve">Duration of simulation </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2B2C3B" w:rsidRPr="0037490C" w:rsidRDefault="002B2C3B" w:rsidP="001C5F78">
            <w:pPr>
              <w:spacing w:line="180" w:lineRule="atLeast"/>
              <w:rPr>
                <w:rFonts w:eastAsia="宋体"/>
                <w:color w:val="000000"/>
                <w:kern w:val="24"/>
                <w:sz w:val="20"/>
                <w:szCs w:val="20"/>
                <w:lang w:val="en-US" w:eastAsia="zh-CN"/>
              </w:rPr>
            </w:pPr>
            <w:r w:rsidRPr="0037490C">
              <w:rPr>
                <w:rFonts w:eastAsia="宋体"/>
                <w:color w:val="000000"/>
                <w:kern w:val="24"/>
                <w:sz w:val="20"/>
                <w:szCs w:val="20"/>
                <w:lang w:val="en-US" w:eastAsia="zh-CN"/>
              </w:rPr>
              <w:t>50000 msec (5000 pre-run + 45000 simulation)</w:t>
            </w:r>
          </w:p>
        </w:tc>
      </w:tr>
      <w:tr w:rsidR="00C07FE5" w:rsidRPr="0037490C" w:rsidTr="007B6D77">
        <w:trPr>
          <w:trHeight w:val="25"/>
          <w:jc w:val="center"/>
        </w:trPr>
        <w:tc>
          <w:tcPr>
            <w:tcW w:w="1711"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C07FE5" w:rsidRPr="0037490C" w:rsidRDefault="00C07FE5" w:rsidP="001C5F78">
            <w:pPr>
              <w:spacing w:line="180" w:lineRule="atLeast"/>
              <w:rPr>
                <w:rFonts w:eastAsia="宋体"/>
                <w:bCs/>
                <w:color w:val="000000"/>
                <w:kern w:val="24"/>
                <w:sz w:val="20"/>
                <w:szCs w:val="20"/>
                <w:lang w:val="en-US" w:eastAsia="zh-CN"/>
              </w:rPr>
            </w:pPr>
            <w:r w:rsidRPr="0037490C">
              <w:rPr>
                <w:rFonts w:eastAsia="宋体"/>
                <w:bCs/>
                <w:color w:val="000000"/>
                <w:kern w:val="24"/>
                <w:sz w:val="20"/>
                <w:szCs w:val="20"/>
                <w:lang w:val="en-US" w:eastAsia="zh-CN"/>
              </w:rPr>
              <w:t>Maximum transfer time (T_drop)</w:t>
            </w:r>
          </w:p>
        </w:tc>
        <w:tc>
          <w:tcPr>
            <w:tcW w:w="3289" w:type="pct"/>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C07FE5" w:rsidRPr="0037490C" w:rsidRDefault="00C07FE5" w:rsidP="001C5F78">
            <w:pPr>
              <w:spacing w:line="180" w:lineRule="atLeast"/>
              <w:rPr>
                <w:rFonts w:eastAsia="宋体"/>
                <w:color w:val="000000"/>
                <w:kern w:val="24"/>
                <w:sz w:val="20"/>
                <w:szCs w:val="20"/>
                <w:lang w:val="en-US" w:eastAsia="zh-CN"/>
              </w:rPr>
            </w:pPr>
            <w:r w:rsidRPr="0037490C">
              <w:rPr>
                <w:rFonts w:eastAsia="宋体"/>
                <w:color w:val="000000"/>
                <w:kern w:val="24"/>
                <w:sz w:val="20"/>
                <w:szCs w:val="20"/>
                <w:lang w:val="en-US" w:eastAsia="zh-CN"/>
              </w:rPr>
              <w:t>1.6 sec</w:t>
            </w:r>
          </w:p>
        </w:tc>
      </w:tr>
    </w:tbl>
    <w:p w:rsidR="000578EB" w:rsidRPr="0037490C" w:rsidRDefault="000578EB" w:rsidP="00F83D26">
      <w:pPr>
        <w:widowControl w:val="0"/>
        <w:jc w:val="both"/>
        <w:rPr>
          <w:color w:val="000000"/>
          <w:sz w:val="22"/>
          <w:lang w:val="en-US" w:eastAsia="ja-JP"/>
        </w:rPr>
      </w:pPr>
    </w:p>
    <w:p w:rsidR="003B49F9" w:rsidRPr="0037490C" w:rsidRDefault="003B49F9" w:rsidP="001F4230">
      <w:pPr>
        <w:rPr>
          <w:rFonts w:eastAsia="Arial Unicode MS" w:cs="Arial"/>
          <w:color w:val="000000"/>
          <w:kern w:val="2"/>
          <w:sz w:val="21"/>
          <w:lang w:val="en-US" w:eastAsia="ja-JP"/>
        </w:rPr>
      </w:pPr>
    </w:p>
    <w:sectPr w:rsidR="003B49F9" w:rsidRPr="0037490C" w:rsidSect="003A7D1C">
      <w:footerReference w:type="default" r:id="rId14"/>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D4F9E2" w15:done="0"/>
  <w15:commentEx w15:paraId="66832FB6" w15:done="0"/>
  <w15:commentEx w15:paraId="51CA4670" w15:done="0"/>
  <w15:commentEx w15:paraId="71BBC48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7E8" w:rsidRDefault="005C07E8">
      <w:r>
        <w:separator/>
      </w:r>
    </w:p>
  </w:endnote>
  <w:endnote w:type="continuationSeparator" w:id="0">
    <w:p w:rsidR="005C07E8" w:rsidRDefault="005C07E8">
      <w:r>
        <w:continuationSeparator/>
      </w:r>
    </w:p>
  </w:endnote>
  <w:endnote w:type="continuationNotice" w:id="1">
    <w:p w:rsidR="005C07E8" w:rsidRDefault="005C07E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Times New Roman"/>
    <w:panose1 w:val="00000000000000000000"/>
    <w:charset w:val="00"/>
    <w:family w:val="roman"/>
    <w:notTrueType/>
    <w:pitch w:val="default"/>
    <w:sig w:usb0="00000000" w:usb1="00000000" w:usb2="00000000" w:usb3="00000000" w:csb0="00000000" w:csb1="00000000"/>
  </w:font>
  <w:font w:name="宋体">
    <w:altName w:val="SimSun"/>
    <w:charset w:val="00"/>
    <w:family w:val="auto"/>
    <w:pitch w:val="default"/>
    <w:sig w:usb0="00000001" w:usb1="08080000" w:usb2="00000010" w:usb3="00000000" w:csb0="00100000" w:csb1="00000000"/>
  </w:font>
  <w:font w:name="Arial">
    <w:altName w:val="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ＭＳ 明朝"/>
    <w:panose1 w:val="00000000000000000000"/>
    <w:charset w:val="8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Mincho">
    <w:altName w:val="Times New Roman"/>
    <w:panose1 w:val="00000000000000000000"/>
    <w:charset w:val="00"/>
    <w:family w:val="roman"/>
    <w:notTrueType/>
    <w:pitch w:val="default"/>
    <w:sig w:usb0="00000000" w:usb1="00000000" w:usb2="00000000" w:usb3="00000000" w:csb0="00000000" w:csb1="00000000"/>
  </w:font>
  <w:font w:name="MS PGothic">
    <w:panose1 w:val="00000000000000000000"/>
    <w:charset w:val="00"/>
    <w:family w:val="roman"/>
    <w:notTrueType/>
    <w:pitch w:val="default"/>
    <w:sig w:usb0="00000000" w:usb1="00000000" w:usb2="00000000" w:usb3="00000000" w:csb0="00000000" w:csb1="00000000"/>
  </w:font>
  <w:font w:name="Century">
    <w:panose1 w:val="02040604050505020304"/>
    <w:charset w:val="00"/>
    <w:family w:val="roman"/>
    <w:pitch w:val="variable"/>
    <w:sig w:usb0="00000287" w:usb1="00000000" w:usb2="00000000" w:usb3="00000000" w:csb0="0000009F" w:csb1="00000000"/>
  </w:font>
  <w:font w:name="Batang">
    <w:altName w:val="ｹﾙﾅﾁ"/>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D2A" w:rsidRDefault="00670D2A">
    <w:pPr>
      <w:pStyle w:val="ad"/>
      <w:jc w:val="center"/>
      <w:rPr>
        <w:lang w:eastAsia="ja-JP"/>
      </w:rPr>
    </w:pPr>
    <w:r>
      <w:rPr>
        <w:rStyle w:val="af0"/>
        <w:rFonts w:hint="eastAsia"/>
        <w:lang w:eastAsia="ja-JP"/>
      </w:rPr>
      <w:t xml:space="preserve">- </w:t>
    </w:r>
    <w:r w:rsidR="00417807">
      <w:rPr>
        <w:rStyle w:val="af0"/>
      </w:rPr>
      <w:fldChar w:fldCharType="begin"/>
    </w:r>
    <w:r>
      <w:rPr>
        <w:rStyle w:val="af0"/>
      </w:rPr>
      <w:instrText xml:space="preserve"> PAGE </w:instrText>
    </w:r>
    <w:r w:rsidR="00417807">
      <w:rPr>
        <w:rStyle w:val="af0"/>
      </w:rPr>
      <w:fldChar w:fldCharType="separate"/>
    </w:r>
    <w:r w:rsidR="008E4454">
      <w:rPr>
        <w:rStyle w:val="af0"/>
        <w:noProof/>
      </w:rPr>
      <w:t>4</w:t>
    </w:r>
    <w:r w:rsidR="00417807">
      <w:rPr>
        <w:rStyle w:val="af0"/>
      </w:rPr>
      <w:fldChar w:fldCharType="end"/>
    </w:r>
    <w:r>
      <w:rPr>
        <w:rStyle w:val="af0"/>
        <w:rFonts w:hint="eastAsia"/>
        <w:lang w:eastAsia="ja-JP"/>
      </w:rPr>
      <w:t>/</w:t>
    </w:r>
    <w:r w:rsidR="00417807">
      <w:rPr>
        <w:rStyle w:val="af0"/>
      </w:rPr>
      <w:fldChar w:fldCharType="begin"/>
    </w:r>
    <w:r>
      <w:rPr>
        <w:rStyle w:val="af0"/>
      </w:rPr>
      <w:instrText xml:space="preserve"> NUMPAGES </w:instrText>
    </w:r>
    <w:r w:rsidR="00417807">
      <w:rPr>
        <w:rStyle w:val="af0"/>
      </w:rPr>
      <w:fldChar w:fldCharType="separate"/>
    </w:r>
    <w:r w:rsidR="008E4454">
      <w:rPr>
        <w:rStyle w:val="af0"/>
        <w:noProof/>
      </w:rPr>
      <w:t>7</w:t>
    </w:r>
    <w:r w:rsidR="00417807">
      <w:rPr>
        <w:rStyle w:val="af0"/>
      </w:rPr>
      <w:fldChar w:fldCharType="end"/>
    </w:r>
    <w:r>
      <w:rPr>
        <w:rStyle w:val="af0"/>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7E8" w:rsidRDefault="005C07E8">
      <w:r>
        <w:separator/>
      </w:r>
    </w:p>
  </w:footnote>
  <w:footnote w:type="continuationSeparator" w:id="0">
    <w:p w:rsidR="005C07E8" w:rsidRDefault="005C07E8">
      <w:r>
        <w:continuationSeparator/>
      </w:r>
    </w:p>
  </w:footnote>
  <w:footnote w:type="continuationNotice" w:id="1">
    <w:p w:rsidR="005C07E8" w:rsidRDefault="005C07E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047437A"/>
    <w:multiLevelType w:val="hybridMultilevel"/>
    <w:tmpl w:val="AB743264"/>
    <w:lvl w:ilvl="0" w:tplc="3A1A7ABA">
      <w:start w:val="1"/>
      <w:numFmt w:val="lowerLetter"/>
      <w:lvlText w:val="(%1)"/>
      <w:lvlJc w:val="left"/>
      <w:pPr>
        <w:ind w:left="360" w:hanging="360"/>
      </w:pPr>
      <w:rPr>
        <w:rFonts w:eastAsia="MS Gothic" w:hint="default"/>
        <w:color w:val="auto"/>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3F34EF"/>
    <w:multiLevelType w:val="hybridMultilevel"/>
    <w:tmpl w:val="D196F98C"/>
    <w:lvl w:ilvl="0" w:tplc="FFBA05AA">
      <w:start w:val="1"/>
      <w:numFmt w:val="bullet"/>
      <w:lvlText w:val="•"/>
      <w:lvlJc w:val="left"/>
      <w:pPr>
        <w:tabs>
          <w:tab w:val="num" w:pos="720"/>
        </w:tabs>
        <w:ind w:left="720" w:hanging="360"/>
      </w:pPr>
      <w:rPr>
        <w:rFonts w:ascii="宋体" w:hAnsi="宋体" w:hint="default"/>
      </w:rPr>
    </w:lvl>
    <w:lvl w:ilvl="1" w:tplc="B62C2416">
      <w:start w:val="37"/>
      <w:numFmt w:val="bullet"/>
      <w:lvlText w:val="–"/>
      <w:lvlJc w:val="left"/>
      <w:pPr>
        <w:tabs>
          <w:tab w:val="num" w:pos="1440"/>
        </w:tabs>
        <w:ind w:left="1440" w:hanging="360"/>
      </w:pPr>
      <w:rPr>
        <w:rFonts w:ascii="宋体" w:hAnsi="宋体" w:hint="default"/>
      </w:rPr>
    </w:lvl>
    <w:lvl w:ilvl="2" w:tplc="C8CCF6A8">
      <w:start w:val="1"/>
      <w:numFmt w:val="bullet"/>
      <w:lvlText w:val="•"/>
      <w:lvlJc w:val="left"/>
      <w:pPr>
        <w:tabs>
          <w:tab w:val="num" w:pos="2160"/>
        </w:tabs>
        <w:ind w:left="2160" w:hanging="360"/>
      </w:pPr>
      <w:rPr>
        <w:rFonts w:ascii="宋体" w:hAnsi="宋体" w:hint="default"/>
      </w:rPr>
    </w:lvl>
    <w:lvl w:ilvl="3" w:tplc="47AC0F28">
      <w:start w:val="1"/>
      <w:numFmt w:val="bullet"/>
      <w:lvlText w:val="•"/>
      <w:lvlJc w:val="left"/>
      <w:pPr>
        <w:tabs>
          <w:tab w:val="num" w:pos="2880"/>
        </w:tabs>
        <w:ind w:left="2880" w:hanging="360"/>
      </w:pPr>
      <w:rPr>
        <w:rFonts w:ascii="宋体" w:hAnsi="宋体" w:hint="default"/>
      </w:rPr>
    </w:lvl>
    <w:lvl w:ilvl="4" w:tplc="BBD08F3E" w:tentative="1">
      <w:start w:val="1"/>
      <w:numFmt w:val="bullet"/>
      <w:lvlText w:val="•"/>
      <w:lvlJc w:val="left"/>
      <w:pPr>
        <w:tabs>
          <w:tab w:val="num" w:pos="3600"/>
        </w:tabs>
        <w:ind w:left="3600" w:hanging="360"/>
      </w:pPr>
      <w:rPr>
        <w:rFonts w:ascii="宋体" w:hAnsi="宋体" w:hint="default"/>
      </w:rPr>
    </w:lvl>
    <w:lvl w:ilvl="5" w:tplc="C6CAF13A" w:tentative="1">
      <w:start w:val="1"/>
      <w:numFmt w:val="bullet"/>
      <w:lvlText w:val="•"/>
      <w:lvlJc w:val="left"/>
      <w:pPr>
        <w:tabs>
          <w:tab w:val="num" w:pos="4320"/>
        </w:tabs>
        <w:ind w:left="4320" w:hanging="360"/>
      </w:pPr>
      <w:rPr>
        <w:rFonts w:ascii="宋体" w:hAnsi="宋体" w:hint="default"/>
      </w:rPr>
    </w:lvl>
    <w:lvl w:ilvl="6" w:tplc="D14E3AF0" w:tentative="1">
      <w:start w:val="1"/>
      <w:numFmt w:val="bullet"/>
      <w:lvlText w:val="•"/>
      <w:lvlJc w:val="left"/>
      <w:pPr>
        <w:tabs>
          <w:tab w:val="num" w:pos="5040"/>
        </w:tabs>
        <w:ind w:left="5040" w:hanging="360"/>
      </w:pPr>
      <w:rPr>
        <w:rFonts w:ascii="宋体" w:hAnsi="宋体" w:hint="default"/>
      </w:rPr>
    </w:lvl>
    <w:lvl w:ilvl="7" w:tplc="57D60EEE" w:tentative="1">
      <w:start w:val="1"/>
      <w:numFmt w:val="bullet"/>
      <w:lvlText w:val="•"/>
      <w:lvlJc w:val="left"/>
      <w:pPr>
        <w:tabs>
          <w:tab w:val="num" w:pos="5760"/>
        </w:tabs>
        <w:ind w:left="5760" w:hanging="360"/>
      </w:pPr>
      <w:rPr>
        <w:rFonts w:ascii="宋体" w:hAnsi="宋体" w:hint="default"/>
      </w:rPr>
    </w:lvl>
    <w:lvl w:ilvl="8" w:tplc="29DEA61A" w:tentative="1">
      <w:start w:val="1"/>
      <w:numFmt w:val="bullet"/>
      <w:lvlText w:val="•"/>
      <w:lvlJc w:val="left"/>
      <w:pPr>
        <w:tabs>
          <w:tab w:val="num" w:pos="6480"/>
        </w:tabs>
        <w:ind w:left="6480" w:hanging="360"/>
      </w:pPr>
      <w:rPr>
        <w:rFonts w:ascii="宋体" w:hAnsi="宋体" w:hint="default"/>
      </w:rPr>
    </w:lvl>
  </w:abstractNum>
  <w:abstractNum w:abstractNumId="3">
    <w:nsid w:val="1C9543D5"/>
    <w:multiLevelType w:val="hybridMultilevel"/>
    <w:tmpl w:val="F6F00DF0"/>
    <w:lvl w:ilvl="0" w:tplc="2158B6A8">
      <w:start w:val="1"/>
      <w:numFmt w:val="bullet"/>
      <w:lvlText w:val="•"/>
      <w:lvlJc w:val="left"/>
      <w:pPr>
        <w:tabs>
          <w:tab w:val="num" w:pos="86"/>
        </w:tabs>
        <w:ind w:left="86" w:hanging="360"/>
      </w:pPr>
      <w:rPr>
        <w:rFonts w:ascii="Arial" w:hAnsi="Arial" w:hint="default"/>
      </w:rPr>
    </w:lvl>
    <w:lvl w:ilvl="1" w:tplc="02501FA4" w:tentative="1">
      <w:start w:val="1"/>
      <w:numFmt w:val="bullet"/>
      <w:lvlText w:val="•"/>
      <w:lvlJc w:val="left"/>
      <w:pPr>
        <w:tabs>
          <w:tab w:val="num" w:pos="806"/>
        </w:tabs>
        <w:ind w:left="806" w:hanging="360"/>
      </w:pPr>
      <w:rPr>
        <w:rFonts w:ascii="Arial" w:hAnsi="Arial" w:hint="default"/>
      </w:rPr>
    </w:lvl>
    <w:lvl w:ilvl="2" w:tplc="3E246B8C" w:tentative="1">
      <w:start w:val="1"/>
      <w:numFmt w:val="bullet"/>
      <w:lvlText w:val="•"/>
      <w:lvlJc w:val="left"/>
      <w:pPr>
        <w:tabs>
          <w:tab w:val="num" w:pos="1526"/>
        </w:tabs>
        <w:ind w:left="1526" w:hanging="360"/>
      </w:pPr>
      <w:rPr>
        <w:rFonts w:ascii="Arial" w:hAnsi="Arial" w:hint="default"/>
      </w:rPr>
    </w:lvl>
    <w:lvl w:ilvl="3" w:tplc="597E8B50" w:tentative="1">
      <w:start w:val="1"/>
      <w:numFmt w:val="bullet"/>
      <w:lvlText w:val="•"/>
      <w:lvlJc w:val="left"/>
      <w:pPr>
        <w:tabs>
          <w:tab w:val="num" w:pos="2246"/>
        </w:tabs>
        <w:ind w:left="2246" w:hanging="360"/>
      </w:pPr>
      <w:rPr>
        <w:rFonts w:ascii="Arial" w:hAnsi="Arial" w:hint="default"/>
      </w:rPr>
    </w:lvl>
    <w:lvl w:ilvl="4" w:tplc="F8F44B7E" w:tentative="1">
      <w:start w:val="1"/>
      <w:numFmt w:val="bullet"/>
      <w:lvlText w:val="•"/>
      <w:lvlJc w:val="left"/>
      <w:pPr>
        <w:tabs>
          <w:tab w:val="num" w:pos="2966"/>
        </w:tabs>
        <w:ind w:left="2966" w:hanging="360"/>
      </w:pPr>
      <w:rPr>
        <w:rFonts w:ascii="Arial" w:hAnsi="Arial" w:hint="default"/>
      </w:rPr>
    </w:lvl>
    <w:lvl w:ilvl="5" w:tplc="9DAC4238" w:tentative="1">
      <w:start w:val="1"/>
      <w:numFmt w:val="bullet"/>
      <w:lvlText w:val="•"/>
      <w:lvlJc w:val="left"/>
      <w:pPr>
        <w:tabs>
          <w:tab w:val="num" w:pos="3686"/>
        </w:tabs>
        <w:ind w:left="3686" w:hanging="360"/>
      </w:pPr>
      <w:rPr>
        <w:rFonts w:ascii="Arial" w:hAnsi="Arial" w:hint="default"/>
      </w:rPr>
    </w:lvl>
    <w:lvl w:ilvl="6" w:tplc="E3667D54" w:tentative="1">
      <w:start w:val="1"/>
      <w:numFmt w:val="bullet"/>
      <w:lvlText w:val="•"/>
      <w:lvlJc w:val="left"/>
      <w:pPr>
        <w:tabs>
          <w:tab w:val="num" w:pos="4406"/>
        </w:tabs>
        <w:ind w:left="4406" w:hanging="360"/>
      </w:pPr>
      <w:rPr>
        <w:rFonts w:ascii="Arial" w:hAnsi="Arial" w:hint="default"/>
      </w:rPr>
    </w:lvl>
    <w:lvl w:ilvl="7" w:tplc="8EDE3BA4" w:tentative="1">
      <w:start w:val="1"/>
      <w:numFmt w:val="bullet"/>
      <w:lvlText w:val="•"/>
      <w:lvlJc w:val="left"/>
      <w:pPr>
        <w:tabs>
          <w:tab w:val="num" w:pos="5126"/>
        </w:tabs>
        <w:ind w:left="5126" w:hanging="360"/>
      </w:pPr>
      <w:rPr>
        <w:rFonts w:ascii="Arial" w:hAnsi="Arial" w:hint="default"/>
      </w:rPr>
    </w:lvl>
    <w:lvl w:ilvl="8" w:tplc="8F2C0098" w:tentative="1">
      <w:start w:val="1"/>
      <w:numFmt w:val="bullet"/>
      <w:lvlText w:val="•"/>
      <w:lvlJc w:val="left"/>
      <w:pPr>
        <w:tabs>
          <w:tab w:val="num" w:pos="5846"/>
        </w:tabs>
        <w:ind w:left="5846"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nsid w:val="36535FB1"/>
    <w:multiLevelType w:val="hybridMultilevel"/>
    <w:tmpl w:val="92148FEA"/>
    <w:lvl w:ilvl="0" w:tplc="D38050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D9E7043"/>
    <w:multiLevelType w:val="hybridMultilevel"/>
    <w:tmpl w:val="D8A254AC"/>
    <w:lvl w:ilvl="0" w:tplc="1EF4DC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881148A"/>
    <w:multiLevelType w:val="multilevel"/>
    <w:tmpl w:val="5DBE95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6C375BB3"/>
    <w:multiLevelType w:val="hybridMultilevel"/>
    <w:tmpl w:val="5E88DA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1"/>
  </w:num>
  <w:num w:numId="4">
    <w:abstractNumId w:val="5"/>
  </w:num>
  <w:num w:numId="5">
    <w:abstractNumId w:val="12"/>
  </w:num>
  <w:num w:numId="6">
    <w:abstractNumId w:val="4"/>
  </w:num>
  <w:num w:numId="7">
    <w:abstractNumId w:val="3"/>
  </w:num>
  <w:num w:numId="8">
    <w:abstractNumId w:val="2"/>
  </w:num>
  <w:num w:numId="9">
    <w:abstractNumId w:val="10"/>
  </w:num>
  <w:num w:numId="10">
    <w:abstractNumId w:val="6"/>
  </w:num>
  <w:num w:numId="11">
    <w:abstractNumId w:val="1"/>
  </w:num>
  <w:num w:numId="12">
    <w:abstractNumId w:val="7"/>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aohang">
    <w15:presenceInfo w15:providerId="None" w15:userId="CHEN Xiaoh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
  <w:rsids>
    <w:rsidRoot w:val="00533A40"/>
    <w:rsid w:val="00000D31"/>
    <w:rsid w:val="00001B03"/>
    <w:rsid w:val="00001B10"/>
    <w:rsid w:val="00002B69"/>
    <w:rsid w:val="00004317"/>
    <w:rsid w:val="00005B13"/>
    <w:rsid w:val="00006431"/>
    <w:rsid w:val="00006807"/>
    <w:rsid w:val="0000707E"/>
    <w:rsid w:val="0000715C"/>
    <w:rsid w:val="00007BDD"/>
    <w:rsid w:val="000105F9"/>
    <w:rsid w:val="0001065B"/>
    <w:rsid w:val="00011C1D"/>
    <w:rsid w:val="00014794"/>
    <w:rsid w:val="00014D5C"/>
    <w:rsid w:val="00015C13"/>
    <w:rsid w:val="00016852"/>
    <w:rsid w:val="000175E0"/>
    <w:rsid w:val="00020162"/>
    <w:rsid w:val="00020B14"/>
    <w:rsid w:val="00021B6B"/>
    <w:rsid w:val="00024F04"/>
    <w:rsid w:val="000250AC"/>
    <w:rsid w:val="00025A68"/>
    <w:rsid w:val="000267E0"/>
    <w:rsid w:val="00027827"/>
    <w:rsid w:val="00030FC9"/>
    <w:rsid w:val="0003226C"/>
    <w:rsid w:val="00033ABA"/>
    <w:rsid w:val="0003446D"/>
    <w:rsid w:val="00034D1F"/>
    <w:rsid w:val="0003616B"/>
    <w:rsid w:val="000364CB"/>
    <w:rsid w:val="00037A36"/>
    <w:rsid w:val="00040287"/>
    <w:rsid w:val="000413B9"/>
    <w:rsid w:val="000415F3"/>
    <w:rsid w:val="0004296E"/>
    <w:rsid w:val="00043605"/>
    <w:rsid w:val="00043E4F"/>
    <w:rsid w:val="00043E70"/>
    <w:rsid w:val="0004409F"/>
    <w:rsid w:val="00044846"/>
    <w:rsid w:val="00044E2D"/>
    <w:rsid w:val="0004622D"/>
    <w:rsid w:val="00046F76"/>
    <w:rsid w:val="00047779"/>
    <w:rsid w:val="00047EA7"/>
    <w:rsid w:val="00050D4D"/>
    <w:rsid w:val="00051D46"/>
    <w:rsid w:val="00052233"/>
    <w:rsid w:val="0005227B"/>
    <w:rsid w:val="00052490"/>
    <w:rsid w:val="00052796"/>
    <w:rsid w:val="00053B38"/>
    <w:rsid w:val="00053CD3"/>
    <w:rsid w:val="0005625A"/>
    <w:rsid w:val="000578EB"/>
    <w:rsid w:val="00057C58"/>
    <w:rsid w:val="00060A9F"/>
    <w:rsid w:val="00061C83"/>
    <w:rsid w:val="00061DC0"/>
    <w:rsid w:val="000622CD"/>
    <w:rsid w:val="00063491"/>
    <w:rsid w:val="0006362C"/>
    <w:rsid w:val="00063B3C"/>
    <w:rsid w:val="00064401"/>
    <w:rsid w:val="0006454B"/>
    <w:rsid w:val="00064E7A"/>
    <w:rsid w:val="00066137"/>
    <w:rsid w:val="00066412"/>
    <w:rsid w:val="00066EDE"/>
    <w:rsid w:val="00067425"/>
    <w:rsid w:val="00070031"/>
    <w:rsid w:val="0007063E"/>
    <w:rsid w:val="00070D9C"/>
    <w:rsid w:val="00077AFB"/>
    <w:rsid w:val="00077CD4"/>
    <w:rsid w:val="00080264"/>
    <w:rsid w:val="00080661"/>
    <w:rsid w:val="000812F2"/>
    <w:rsid w:val="0008190C"/>
    <w:rsid w:val="00082275"/>
    <w:rsid w:val="0008464B"/>
    <w:rsid w:val="00084A0A"/>
    <w:rsid w:val="00085084"/>
    <w:rsid w:val="000850E8"/>
    <w:rsid w:val="00085FE2"/>
    <w:rsid w:val="00086937"/>
    <w:rsid w:val="00091F3D"/>
    <w:rsid w:val="00093056"/>
    <w:rsid w:val="00093E59"/>
    <w:rsid w:val="000940EB"/>
    <w:rsid w:val="00094FCC"/>
    <w:rsid w:val="0009516F"/>
    <w:rsid w:val="0009538E"/>
    <w:rsid w:val="00097A02"/>
    <w:rsid w:val="000A0995"/>
    <w:rsid w:val="000A14B6"/>
    <w:rsid w:val="000A20C2"/>
    <w:rsid w:val="000A2B1E"/>
    <w:rsid w:val="000A2FFA"/>
    <w:rsid w:val="000A3326"/>
    <w:rsid w:val="000A3A5A"/>
    <w:rsid w:val="000A421A"/>
    <w:rsid w:val="000A4C29"/>
    <w:rsid w:val="000A557E"/>
    <w:rsid w:val="000A6619"/>
    <w:rsid w:val="000A6624"/>
    <w:rsid w:val="000A6921"/>
    <w:rsid w:val="000A7872"/>
    <w:rsid w:val="000A7B93"/>
    <w:rsid w:val="000B0A8B"/>
    <w:rsid w:val="000B2850"/>
    <w:rsid w:val="000B2AC3"/>
    <w:rsid w:val="000B3080"/>
    <w:rsid w:val="000B4354"/>
    <w:rsid w:val="000B4960"/>
    <w:rsid w:val="000B4A27"/>
    <w:rsid w:val="000B537C"/>
    <w:rsid w:val="000B5A62"/>
    <w:rsid w:val="000B734F"/>
    <w:rsid w:val="000B7582"/>
    <w:rsid w:val="000B7906"/>
    <w:rsid w:val="000B7EB4"/>
    <w:rsid w:val="000C07B6"/>
    <w:rsid w:val="000C0A98"/>
    <w:rsid w:val="000C1793"/>
    <w:rsid w:val="000C26DF"/>
    <w:rsid w:val="000C3933"/>
    <w:rsid w:val="000C3F67"/>
    <w:rsid w:val="000C4A70"/>
    <w:rsid w:val="000C552D"/>
    <w:rsid w:val="000C595C"/>
    <w:rsid w:val="000C6276"/>
    <w:rsid w:val="000C6405"/>
    <w:rsid w:val="000C6B8E"/>
    <w:rsid w:val="000C6FBB"/>
    <w:rsid w:val="000D09EC"/>
    <w:rsid w:val="000D2651"/>
    <w:rsid w:val="000D3E89"/>
    <w:rsid w:val="000D4B39"/>
    <w:rsid w:val="000D5010"/>
    <w:rsid w:val="000D662C"/>
    <w:rsid w:val="000D677F"/>
    <w:rsid w:val="000D772D"/>
    <w:rsid w:val="000D7A50"/>
    <w:rsid w:val="000D7ABD"/>
    <w:rsid w:val="000E0435"/>
    <w:rsid w:val="000E066E"/>
    <w:rsid w:val="000E11E0"/>
    <w:rsid w:val="000E1BB9"/>
    <w:rsid w:val="000E1DB4"/>
    <w:rsid w:val="000E273C"/>
    <w:rsid w:val="000E2C50"/>
    <w:rsid w:val="000E5C60"/>
    <w:rsid w:val="000E6280"/>
    <w:rsid w:val="000E658F"/>
    <w:rsid w:val="000E70B8"/>
    <w:rsid w:val="000F10A7"/>
    <w:rsid w:val="000F10AE"/>
    <w:rsid w:val="000F29AD"/>
    <w:rsid w:val="000F2D33"/>
    <w:rsid w:val="000F352B"/>
    <w:rsid w:val="000F355C"/>
    <w:rsid w:val="000F36BE"/>
    <w:rsid w:val="000F38CF"/>
    <w:rsid w:val="000F3FDE"/>
    <w:rsid w:val="000F644E"/>
    <w:rsid w:val="000F686F"/>
    <w:rsid w:val="000F6951"/>
    <w:rsid w:val="000F7C58"/>
    <w:rsid w:val="00100D73"/>
    <w:rsid w:val="00101AD3"/>
    <w:rsid w:val="00102BD3"/>
    <w:rsid w:val="00102C5F"/>
    <w:rsid w:val="0010381B"/>
    <w:rsid w:val="00104CC6"/>
    <w:rsid w:val="00105152"/>
    <w:rsid w:val="001054FB"/>
    <w:rsid w:val="0010695E"/>
    <w:rsid w:val="001071AD"/>
    <w:rsid w:val="00110AD2"/>
    <w:rsid w:val="00111AD4"/>
    <w:rsid w:val="001121CC"/>
    <w:rsid w:val="00113282"/>
    <w:rsid w:val="0011341E"/>
    <w:rsid w:val="001135F3"/>
    <w:rsid w:val="00113AE9"/>
    <w:rsid w:val="001142B1"/>
    <w:rsid w:val="001147A0"/>
    <w:rsid w:val="001162B2"/>
    <w:rsid w:val="00116AAA"/>
    <w:rsid w:val="00117171"/>
    <w:rsid w:val="00117C28"/>
    <w:rsid w:val="00117E7A"/>
    <w:rsid w:val="00121062"/>
    <w:rsid w:val="00121562"/>
    <w:rsid w:val="00121C4A"/>
    <w:rsid w:val="00122207"/>
    <w:rsid w:val="00123497"/>
    <w:rsid w:val="001244AC"/>
    <w:rsid w:val="00125A47"/>
    <w:rsid w:val="00125EEB"/>
    <w:rsid w:val="0012649E"/>
    <w:rsid w:val="00130553"/>
    <w:rsid w:val="00130FBE"/>
    <w:rsid w:val="0013192F"/>
    <w:rsid w:val="00132D16"/>
    <w:rsid w:val="001333E6"/>
    <w:rsid w:val="001336FF"/>
    <w:rsid w:val="00133DAE"/>
    <w:rsid w:val="00134906"/>
    <w:rsid w:val="00137C80"/>
    <w:rsid w:val="00141C9C"/>
    <w:rsid w:val="001437F5"/>
    <w:rsid w:val="001443F7"/>
    <w:rsid w:val="00144828"/>
    <w:rsid w:val="00145771"/>
    <w:rsid w:val="001469DD"/>
    <w:rsid w:val="0014711A"/>
    <w:rsid w:val="00150012"/>
    <w:rsid w:val="001500CA"/>
    <w:rsid w:val="0015035C"/>
    <w:rsid w:val="00150EAE"/>
    <w:rsid w:val="0015200D"/>
    <w:rsid w:val="00152160"/>
    <w:rsid w:val="00153A9E"/>
    <w:rsid w:val="0015420F"/>
    <w:rsid w:val="0015431A"/>
    <w:rsid w:val="001550A0"/>
    <w:rsid w:val="001553A5"/>
    <w:rsid w:val="00155414"/>
    <w:rsid w:val="00156C12"/>
    <w:rsid w:val="00156D60"/>
    <w:rsid w:val="00162DEC"/>
    <w:rsid w:val="001636B8"/>
    <w:rsid w:val="00164ABA"/>
    <w:rsid w:val="001668F7"/>
    <w:rsid w:val="001720DD"/>
    <w:rsid w:val="0017301D"/>
    <w:rsid w:val="0017374B"/>
    <w:rsid w:val="001743B9"/>
    <w:rsid w:val="001746A4"/>
    <w:rsid w:val="00175318"/>
    <w:rsid w:val="00175C89"/>
    <w:rsid w:val="001772CA"/>
    <w:rsid w:val="00177419"/>
    <w:rsid w:val="00177AA3"/>
    <w:rsid w:val="00177C74"/>
    <w:rsid w:val="00177D6B"/>
    <w:rsid w:val="00181988"/>
    <w:rsid w:val="00181F6E"/>
    <w:rsid w:val="00181FFB"/>
    <w:rsid w:val="00182EF5"/>
    <w:rsid w:val="00183AC7"/>
    <w:rsid w:val="001854E5"/>
    <w:rsid w:val="0018683D"/>
    <w:rsid w:val="00187FD9"/>
    <w:rsid w:val="0019080A"/>
    <w:rsid w:val="00191CC8"/>
    <w:rsid w:val="0019300D"/>
    <w:rsid w:val="001939A0"/>
    <w:rsid w:val="001940F1"/>
    <w:rsid w:val="0019584D"/>
    <w:rsid w:val="00195978"/>
    <w:rsid w:val="001972B7"/>
    <w:rsid w:val="001A078F"/>
    <w:rsid w:val="001A0869"/>
    <w:rsid w:val="001A0C4F"/>
    <w:rsid w:val="001A25B3"/>
    <w:rsid w:val="001A355A"/>
    <w:rsid w:val="001A42DA"/>
    <w:rsid w:val="001A4A41"/>
    <w:rsid w:val="001A6497"/>
    <w:rsid w:val="001A669A"/>
    <w:rsid w:val="001A69E8"/>
    <w:rsid w:val="001A71F8"/>
    <w:rsid w:val="001A7D7E"/>
    <w:rsid w:val="001B0527"/>
    <w:rsid w:val="001B1A1E"/>
    <w:rsid w:val="001B1E56"/>
    <w:rsid w:val="001B218A"/>
    <w:rsid w:val="001B2654"/>
    <w:rsid w:val="001B325F"/>
    <w:rsid w:val="001B4872"/>
    <w:rsid w:val="001B523D"/>
    <w:rsid w:val="001B5E0B"/>
    <w:rsid w:val="001B7091"/>
    <w:rsid w:val="001B747B"/>
    <w:rsid w:val="001C2448"/>
    <w:rsid w:val="001C3B1C"/>
    <w:rsid w:val="001C446A"/>
    <w:rsid w:val="001C4EA7"/>
    <w:rsid w:val="001C566C"/>
    <w:rsid w:val="001C58FC"/>
    <w:rsid w:val="001C5908"/>
    <w:rsid w:val="001C5A8D"/>
    <w:rsid w:val="001C5F78"/>
    <w:rsid w:val="001C7276"/>
    <w:rsid w:val="001C7CCF"/>
    <w:rsid w:val="001C7E26"/>
    <w:rsid w:val="001D075E"/>
    <w:rsid w:val="001D09A4"/>
    <w:rsid w:val="001D101D"/>
    <w:rsid w:val="001D1263"/>
    <w:rsid w:val="001D19EB"/>
    <w:rsid w:val="001D2B0B"/>
    <w:rsid w:val="001D3A8B"/>
    <w:rsid w:val="001D5E68"/>
    <w:rsid w:val="001D73C3"/>
    <w:rsid w:val="001D77B0"/>
    <w:rsid w:val="001D79D6"/>
    <w:rsid w:val="001E006A"/>
    <w:rsid w:val="001E05CC"/>
    <w:rsid w:val="001E1E5B"/>
    <w:rsid w:val="001E20C2"/>
    <w:rsid w:val="001E2B22"/>
    <w:rsid w:val="001E424F"/>
    <w:rsid w:val="001E6929"/>
    <w:rsid w:val="001E6DC4"/>
    <w:rsid w:val="001E70C0"/>
    <w:rsid w:val="001E7AF4"/>
    <w:rsid w:val="001E7F83"/>
    <w:rsid w:val="001F0F87"/>
    <w:rsid w:val="001F1E52"/>
    <w:rsid w:val="001F1E8A"/>
    <w:rsid w:val="001F4230"/>
    <w:rsid w:val="001F43A6"/>
    <w:rsid w:val="001F55F2"/>
    <w:rsid w:val="001F56ED"/>
    <w:rsid w:val="001F6939"/>
    <w:rsid w:val="002015BD"/>
    <w:rsid w:val="002022BC"/>
    <w:rsid w:val="00202524"/>
    <w:rsid w:val="002033C6"/>
    <w:rsid w:val="00203798"/>
    <w:rsid w:val="00203875"/>
    <w:rsid w:val="002041D1"/>
    <w:rsid w:val="00204565"/>
    <w:rsid w:val="00204792"/>
    <w:rsid w:val="002047F7"/>
    <w:rsid w:val="00206E5D"/>
    <w:rsid w:val="00211C36"/>
    <w:rsid w:val="002122B1"/>
    <w:rsid w:val="00213250"/>
    <w:rsid w:val="002142C6"/>
    <w:rsid w:val="00214847"/>
    <w:rsid w:val="00214967"/>
    <w:rsid w:val="00214B3F"/>
    <w:rsid w:val="00215C1C"/>
    <w:rsid w:val="002164B4"/>
    <w:rsid w:val="00216D1C"/>
    <w:rsid w:val="00221095"/>
    <w:rsid w:val="002215A6"/>
    <w:rsid w:val="00226991"/>
    <w:rsid w:val="0022795F"/>
    <w:rsid w:val="002315F6"/>
    <w:rsid w:val="00231BED"/>
    <w:rsid w:val="00232A49"/>
    <w:rsid w:val="00233B5E"/>
    <w:rsid w:val="0023518F"/>
    <w:rsid w:val="00235C26"/>
    <w:rsid w:val="00236A00"/>
    <w:rsid w:val="00237CB8"/>
    <w:rsid w:val="0024026D"/>
    <w:rsid w:val="002402C5"/>
    <w:rsid w:val="0024061F"/>
    <w:rsid w:val="00242329"/>
    <w:rsid w:val="00242D4A"/>
    <w:rsid w:val="002457AF"/>
    <w:rsid w:val="00246A55"/>
    <w:rsid w:val="002471E4"/>
    <w:rsid w:val="002474A1"/>
    <w:rsid w:val="002477D8"/>
    <w:rsid w:val="00247BFF"/>
    <w:rsid w:val="00250786"/>
    <w:rsid w:val="002509EB"/>
    <w:rsid w:val="00251393"/>
    <w:rsid w:val="00251D2C"/>
    <w:rsid w:val="00251F05"/>
    <w:rsid w:val="00252628"/>
    <w:rsid w:val="00252AA8"/>
    <w:rsid w:val="00255663"/>
    <w:rsid w:val="00256560"/>
    <w:rsid w:val="0025662A"/>
    <w:rsid w:val="002624C8"/>
    <w:rsid w:val="002629F4"/>
    <w:rsid w:val="002647F7"/>
    <w:rsid w:val="00264E60"/>
    <w:rsid w:val="00265552"/>
    <w:rsid w:val="002656D2"/>
    <w:rsid w:val="002669CC"/>
    <w:rsid w:val="00266C02"/>
    <w:rsid w:val="00266FF3"/>
    <w:rsid w:val="002679F2"/>
    <w:rsid w:val="00270CD5"/>
    <w:rsid w:val="00270CED"/>
    <w:rsid w:val="00273FAA"/>
    <w:rsid w:val="00274615"/>
    <w:rsid w:val="00274FFD"/>
    <w:rsid w:val="002751FE"/>
    <w:rsid w:val="0027545D"/>
    <w:rsid w:val="0027654D"/>
    <w:rsid w:val="00277BDF"/>
    <w:rsid w:val="00277EE5"/>
    <w:rsid w:val="00280293"/>
    <w:rsid w:val="00282084"/>
    <w:rsid w:val="002821F3"/>
    <w:rsid w:val="00282948"/>
    <w:rsid w:val="002845D1"/>
    <w:rsid w:val="00284835"/>
    <w:rsid w:val="002866C8"/>
    <w:rsid w:val="002871E7"/>
    <w:rsid w:val="00287465"/>
    <w:rsid w:val="0028787D"/>
    <w:rsid w:val="002878C4"/>
    <w:rsid w:val="0029058C"/>
    <w:rsid w:val="00290C0C"/>
    <w:rsid w:val="00291501"/>
    <w:rsid w:val="002922C2"/>
    <w:rsid w:val="002927B6"/>
    <w:rsid w:val="00294DCE"/>
    <w:rsid w:val="00296A66"/>
    <w:rsid w:val="00297085"/>
    <w:rsid w:val="002970DC"/>
    <w:rsid w:val="002979E5"/>
    <w:rsid w:val="00297E1E"/>
    <w:rsid w:val="00297E67"/>
    <w:rsid w:val="002A4052"/>
    <w:rsid w:val="002A6C3D"/>
    <w:rsid w:val="002A7FCC"/>
    <w:rsid w:val="002B09FA"/>
    <w:rsid w:val="002B107B"/>
    <w:rsid w:val="002B1187"/>
    <w:rsid w:val="002B2C3B"/>
    <w:rsid w:val="002B2CA9"/>
    <w:rsid w:val="002B344C"/>
    <w:rsid w:val="002B46D3"/>
    <w:rsid w:val="002B473A"/>
    <w:rsid w:val="002B7679"/>
    <w:rsid w:val="002C09D8"/>
    <w:rsid w:val="002C1A3E"/>
    <w:rsid w:val="002C2AFB"/>
    <w:rsid w:val="002C3B8B"/>
    <w:rsid w:val="002C421F"/>
    <w:rsid w:val="002C4FCB"/>
    <w:rsid w:val="002C5704"/>
    <w:rsid w:val="002C5D12"/>
    <w:rsid w:val="002D0930"/>
    <w:rsid w:val="002D35BB"/>
    <w:rsid w:val="002D41F6"/>
    <w:rsid w:val="002D53F2"/>
    <w:rsid w:val="002D59CB"/>
    <w:rsid w:val="002D6168"/>
    <w:rsid w:val="002D68DC"/>
    <w:rsid w:val="002D6C55"/>
    <w:rsid w:val="002D6C6B"/>
    <w:rsid w:val="002D6FC3"/>
    <w:rsid w:val="002D76D1"/>
    <w:rsid w:val="002D7FBE"/>
    <w:rsid w:val="002E001F"/>
    <w:rsid w:val="002E07A2"/>
    <w:rsid w:val="002E199E"/>
    <w:rsid w:val="002E1F6D"/>
    <w:rsid w:val="002E2E0D"/>
    <w:rsid w:val="002E3858"/>
    <w:rsid w:val="002E4B03"/>
    <w:rsid w:val="002E4BFA"/>
    <w:rsid w:val="002E6239"/>
    <w:rsid w:val="002E6A07"/>
    <w:rsid w:val="002F06AE"/>
    <w:rsid w:val="002F2991"/>
    <w:rsid w:val="002F329D"/>
    <w:rsid w:val="002F3863"/>
    <w:rsid w:val="002F4085"/>
    <w:rsid w:val="002F460A"/>
    <w:rsid w:val="002F48EE"/>
    <w:rsid w:val="002F4D9E"/>
    <w:rsid w:val="002F6B88"/>
    <w:rsid w:val="002F6D19"/>
    <w:rsid w:val="0030224C"/>
    <w:rsid w:val="003028D4"/>
    <w:rsid w:val="00302EE6"/>
    <w:rsid w:val="003032FD"/>
    <w:rsid w:val="003047C7"/>
    <w:rsid w:val="0030496D"/>
    <w:rsid w:val="00304FE9"/>
    <w:rsid w:val="00305C44"/>
    <w:rsid w:val="00305DA6"/>
    <w:rsid w:val="003072E7"/>
    <w:rsid w:val="003118CD"/>
    <w:rsid w:val="00311D30"/>
    <w:rsid w:val="00311E1F"/>
    <w:rsid w:val="00312552"/>
    <w:rsid w:val="00312D0F"/>
    <w:rsid w:val="003157C2"/>
    <w:rsid w:val="00315BE7"/>
    <w:rsid w:val="00315EBB"/>
    <w:rsid w:val="003162B8"/>
    <w:rsid w:val="003169D9"/>
    <w:rsid w:val="00316C90"/>
    <w:rsid w:val="00317370"/>
    <w:rsid w:val="00317591"/>
    <w:rsid w:val="0031795E"/>
    <w:rsid w:val="003216DB"/>
    <w:rsid w:val="00322D25"/>
    <w:rsid w:val="00325008"/>
    <w:rsid w:val="00326BB0"/>
    <w:rsid w:val="00330D20"/>
    <w:rsid w:val="003314C4"/>
    <w:rsid w:val="00331D16"/>
    <w:rsid w:val="00332EC3"/>
    <w:rsid w:val="00335752"/>
    <w:rsid w:val="003363DA"/>
    <w:rsid w:val="00341976"/>
    <w:rsid w:val="0034280B"/>
    <w:rsid w:val="003452C0"/>
    <w:rsid w:val="0034541A"/>
    <w:rsid w:val="003461FC"/>
    <w:rsid w:val="00347090"/>
    <w:rsid w:val="00350324"/>
    <w:rsid w:val="0035210D"/>
    <w:rsid w:val="00352329"/>
    <w:rsid w:val="00352434"/>
    <w:rsid w:val="00354069"/>
    <w:rsid w:val="00355B1B"/>
    <w:rsid w:val="00356FB7"/>
    <w:rsid w:val="0035782C"/>
    <w:rsid w:val="00357D0E"/>
    <w:rsid w:val="0036177C"/>
    <w:rsid w:val="00362E07"/>
    <w:rsid w:val="00363645"/>
    <w:rsid w:val="00363A0F"/>
    <w:rsid w:val="00365125"/>
    <w:rsid w:val="00366C91"/>
    <w:rsid w:val="00366E82"/>
    <w:rsid w:val="00370840"/>
    <w:rsid w:val="00371740"/>
    <w:rsid w:val="00371D54"/>
    <w:rsid w:val="003725AA"/>
    <w:rsid w:val="0037490C"/>
    <w:rsid w:val="00374BD0"/>
    <w:rsid w:val="0037686A"/>
    <w:rsid w:val="003810DE"/>
    <w:rsid w:val="00381859"/>
    <w:rsid w:val="00383D53"/>
    <w:rsid w:val="0038667E"/>
    <w:rsid w:val="00391B10"/>
    <w:rsid w:val="00392281"/>
    <w:rsid w:val="00392293"/>
    <w:rsid w:val="0039322E"/>
    <w:rsid w:val="00394129"/>
    <w:rsid w:val="00394C6B"/>
    <w:rsid w:val="00395B63"/>
    <w:rsid w:val="0039677C"/>
    <w:rsid w:val="003A02AC"/>
    <w:rsid w:val="003A045F"/>
    <w:rsid w:val="003A0793"/>
    <w:rsid w:val="003A2430"/>
    <w:rsid w:val="003A2CC1"/>
    <w:rsid w:val="003A3395"/>
    <w:rsid w:val="003A5D53"/>
    <w:rsid w:val="003A6869"/>
    <w:rsid w:val="003A6B08"/>
    <w:rsid w:val="003A7093"/>
    <w:rsid w:val="003A7589"/>
    <w:rsid w:val="003A7D1C"/>
    <w:rsid w:val="003B0DF7"/>
    <w:rsid w:val="003B0F1B"/>
    <w:rsid w:val="003B180C"/>
    <w:rsid w:val="003B1810"/>
    <w:rsid w:val="003B2384"/>
    <w:rsid w:val="003B416E"/>
    <w:rsid w:val="003B48D7"/>
    <w:rsid w:val="003B49F9"/>
    <w:rsid w:val="003B4E96"/>
    <w:rsid w:val="003B59A4"/>
    <w:rsid w:val="003B620B"/>
    <w:rsid w:val="003B62B6"/>
    <w:rsid w:val="003B641C"/>
    <w:rsid w:val="003B7034"/>
    <w:rsid w:val="003C0D2B"/>
    <w:rsid w:val="003C12FA"/>
    <w:rsid w:val="003C1E88"/>
    <w:rsid w:val="003C4D89"/>
    <w:rsid w:val="003C4FBB"/>
    <w:rsid w:val="003C58F4"/>
    <w:rsid w:val="003C5E08"/>
    <w:rsid w:val="003C61AB"/>
    <w:rsid w:val="003C6891"/>
    <w:rsid w:val="003C6FC0"/>
    <w:rsid w:val="003C7808"/>
    <w:rsid w:val="003D5DB5"/>
    <w:rsid w:val="003D5F19"/>
    <w:rsid w:val="003D5F37"/>
    <w:rsid w:val="003D662B"/>
    <w:rsid w:val="003D6BA0"/>
    <w:rsid w:val="003D7867"/>
    <w:rsid w:val="003E3D4E"/>
    <w:rsid w:val="003E4FEF"/>
    <w:rsid w:val="003E54E7"/>
    <w:rsid w:val="003E5DD9"/>
    <w:rsid w:val="003E5EE0"/>
    <w:rsid w:val="003E653C"/>
    <w:rsid w:val="003F00C7"/>
    <w:rsid w:val="003F07C6"/>
    <w:rsid w:val="003F4296"/>
    <w:rsid w:val="003F449B"/>
    <w:rsid w:val="003F4720"/>
    <w:rsid w:val="003F48EA"/>
    <w:rsid w:val="003F4BE8"/>
    <w:rsid w:val="003F5DE4"/>
    <w:rsid w:val="003F5FA6"/>
    <w:rsid w:val="003F7351"/>
    <w:rsid w:val="003F73E1"/>
    <w:rsid w:val="003F7CA2"/>
    <w:rsid w:val="00400AE1"/>
    <w:rsid w:val="004018A1"/>
    <w:rsid w:val="00401CC4"/>
    <w:rsid w:val="00401CF8"/>
    <w:rsid w:val="00403711"/>
    <w:rsid w:val="00403D78"/>
    <w:rsid w:val="00404DAC"/>
    <w:rsid w:val="004051B7"/>
    <w:rsid w:val="0040544F"/>
    <w:rsid w:val="00405D40"/>
    <w:rsid w:val="004063DF"/>
    <w:rsid w:val="00407EAB"/>
    <w:rsid w:val="00407EC6"/>
    <w:rsid w:val="00410A77"/>
    <w:rsid w:val="004111C8"/>
    <w:rsid w:val="004128BE"/>
    <w:rsid w:val="00413AAF"/>
    <w:rsid w:val="00414688"/>
    <w:rsid w:val="004155B1"/>
    <w:rsid w:val="00415A1E"/>
    <w:rsid w:val="00415C95"/>
    <w:rsid w:val="0041603F"/>
    <w:rsid w:val="00416BB5"/>
    <w:rsid w:val="00417807"/>
    <w:rsid w:val="004203E3"/>
    <w:rsid w:val="004206FB"/>
    <w:rsid w:val="00421892"/>
    <w:rsid w:val="00422B68"/>
    <w:rsid w:val="00423D57"/>
    <w:rsid w:val="004243C0"/>
    <w:rsid w:val="004246E0"/>
    <w:rsid w:val="00424700"/>
    <w:rsid w:val="004250E2"/>
    <w:rsid w:val="004251CE"/>
    <w:rsid w:val="00426980"/>
    <w:rsid w:val="00426A85"/>
    <w:rsid w:val="00426E8B"/>
    <w:rsid w:val="0042737B"/>
    <w:rsid w:val="00427B70"/>
    <w:rsid w:val="00430D32"/>
    <w:rsid w:val="0043267A"/>
    <w:rsid w:val="00434C3C"/>
    <w:rsid w:val="0043727A"/>
    <w:rsid w:val="00437313"/>
    <w:rsid w:val="0043761E"/>
    <w:rsid w:val="004402A1"/>
    <w:rsid w:val="004408F3"/>
    <w:rsid w:val="00441BBB"/>
    <w:rsid w:val="004427A7"/>
    <w:rsid w:val="00442926"/>
    <w:rsid w:val="00443C72"/>
    <w:rsid w:val="00444986"/>
    <w:rsid w:val="00444D0A"/>
    <w:rsid w:val="00446772"/>
    <w:rsid w:val="00446793"/>
    <w:rsid w:val="00446997"/>
    <w:rsid w:val="00446AAA"/>
    <w:rsid w:val="0044705F"/>
    <w:rsid w:val="00447098"/>
    <w:rsid w:val="00447C5C"/>
    <w:rsid w:val="00450E62"/>
    <w:rsid w:val="00451CFA"/>
    <w:rsid w:val="00451D45"/>
    <w:rsid w:val="004536A8"/>
    <w:rsid w:val="0045459F"/>
    <w:rsid w:val="00454B6D"/>
    <w:rsid w:val="004553B3"/>
    <w:rsid w:val="004554B6"/>
    <w:rsid w:val="00455BFF"/>
    <w:rsid w:val="00455EEF"/>
    <w:rsid w:val="00456971"/>
    <w:rsid w:val="004579B2"/>
    <w:rsid w:val="00461BBC"/>
    <w:rsid w:val="00462530"/>
    <w:rsid w:val="0046327F"/>
    <w:rsid w:val="004640CB"/>
    <w:rsid w:val="00464D88"/>
    <w:rsid w:val="00465CB8"/>
    <w:rsid w:val="0046611F"/>
    <w:rsid w:val="00466C11"/>
    <w:rsid w:val="00472FF5"/>
    <w:rsid w:val="004732B3"/>
    <w:rsid w:val="0047370A"/>
    <w:rsid w:val="00473FC4"/>
    <w:rsid w:val="004741AA"/>
    <w:rsid w:val="00475558"/>
    <w:rsid w:val="00475D46"/>
    <w:rsid w:val="00476806"/>
    <w:rsid w:val="00481576"/>
    <w:rsid w:val="00484684"/>
    <w:rsid w:val="00484A91"/>
    <w:rsid w:val="00484AAB"/>
    <w:rsid w:val="004857A7"/>
    <w:rsid w:val="0048669B"/>
    <w:rsid w:val="004872CB"/>
    <w:rsid w:val="004922C1"/>
    <w:rsid w:val="00492460"/>
    <w:rsid w:val="004942CF"/>
    <w:rsid w:val="0049464F"/>
    <w:rsid w:val="004958FE"/>
    <w:rsid w:val="00495E5A"/>
    <w:rsid w:val="00496DD7"/>
    <w:rsid w:val="00497DA9"/>
    <w:rsid w:val="00497FCB"/>
    <w:rsid w:val="004A0B2F"/>
    <w:rsid w:val="004A146B"/>
    <w:rsid w:val="004A22CA"/>
    <w:rsid w:val="004A425E"/>
    <w:rsid w:val="004A44B5"/>
    <w:rsid w:val="004A4D86"/>
    <w:rsid w:val="004A5721"/>
    <w:rsid w:val="004A628B"/>
    <w:rsid w:val="004A648E"/>
    <w:rsid w:val="004A677B"/>
    <w:rsid w:val="004A7FD4"/>
    <w:rsid w:val="004B0957"/>
    <w:rsid w:val="004B21D8"/>
    <w:rsid w:val="004B36C5"/>
    <w:rsid w:val="004B42C7"/>
    <w:rsid w:val="004B46E2"/>
    <w:rsid w:val="004B6814"/>
    <w:rsid w:val="004B6B2C"/>
    <w:rsid w:val="004B6B76"/>
    <w:rsid w:val="004B7199"/>
    <w:rsid w:val="004B7643"/>
    <w:rsid w:val="004B7AED"/>
    <w:rsid w:val="004C0258"/>
    <w:rsid w:val="004C0444"/>
    <w:rsid w:val="004C07D7"/>
    <w:rsid w:val="004C115B"/>
    <w:rsid w:val="004C1BCF"/>
    <w:rsid w:val="004C2566"/>
    <w:rsid w:val="004C25A7"/>
    <w:rsid w:val="004C2979"/>
    <w:rsid w:val="004C2A93"/>
    <w:rsid w:val="004C36D8"/>
    <w:rsid w:val="004C4670"/>
    <w:rsid w:val="004C4FA4"/>
    <w:rsid w:val="004C5029"/>
    <w:rsid w:val="004C5C01"/>
    <w:rsid w:val="004D0442"/>
    <w:rsid w:val="004D31E3"/>
    <w:rsid w:val="004D53B1"/>
    <w:rsid w:val="004D5BE4"/>
    <w:rsid w:val="004D73AC"/>
    <w:rsid w:val="004D7CD6"/>
    <w:rsid w:val="004E0C03"/>
    <w:rsid w:val="004E2C2F"/>
    <w:rsid w:val="004E31C5"/>
    <w:rsid w:val="004E368E"/>
    <w:rsid w:val="004E5978"/>
    <w:rsid w:val="004E63E0"/>
    <w:rsid w:val="004E76A3"/>
    <w:rsid w:val="004F09D2"/>
    <w:rsid w:val="004F0AB6"/>
    <w:rsid w:val="004F1D37"/>
    <w:rsid w:val="004F2183"/>
    <w:rsid w:val="004F33C2"/>
    <w:rsid w:val="004F49D4"/>
    <w:rsid w:val="004F548D"/>
    <w:rsid w:val="004F6966"/>
    <w:rsid w:val="004F7C40"/>
    <w:rsid w:val="005006C3"/>
    <w:rsid w:val="00502252"/>
    <w:rsid w:val="00502350"/>
    <w:rsid w:val="005031D4"/>
    <w:rsid w:val="00504205"/>
    <w:rsid w:val="0050424F"/>
    <w:rsid w:val="0050525B"/>
    <w:rsid w:val="005061ED"/>
    <w:rsid w:val="005119F5"/>
    <w:rsid w:val="0051331F"/>
    <w:rsid w:val="005134FE"/>
    <w:rsid w:val="00513C78"/>
    <w:rsid w:val="005149A8"/>
    <w:rsid w:val="00514E53"/>
    <w:rsid w:val="00515C7A"/>
    <w:rsid w:val="0051796F"/>
    <w:rsid w:val="00517A58"/>
    <w:rsid w:val="00517AEA"/>
    <w:rsid w:val="00520076"/>
    <w:rsid w:val="00521668"/>
    <w:rsid w:val="0052171B"/>
    <w:rsid w:val="00521B89"/>
    <w:rsid w:val="00521C05"/>
    <w:rsid w:val="005225D9"/>
    <w:rsid w:val="00523D9F"/>
    <w:rsid w:val="0052566D"/>
    <w:rsid w:val="00526EF6"/>
    <w:rsid w:val="005301A7"/>
    <w:rsid w:val="00530860"/>
    <w:rsid w:val="0053158C"/>
    <w:rsid w:val="005338F7"/>
    <w:rsid w:val="0053396D"/>
    <w:rsid w:val="00533A40"/>
    <w:rsid w:val="00533D46"/>
    <w:rsid w:val="00534A8B"/>
    <w:rsid w:val="00536D08"/>
    <w:rsid w:val="00537783"/>
    <w:rsid w:val="00537D16"/>
    <w:rsid w:val="005409AE"/>
    <w:rsid w:val="0054112C"/>
    <w:rsid w:val="00541C8E"/>
    <w:rsid w:val="00541EBC"/>
    <w:rsid w:val="00541FAD"/>
    <w:rsid w:val="00542DD4"/>
    <w:rsid w:val="00543FF9"/>
    <w:rsid w:val="00545A76"/>
    <w:rsid w:val="00546556"/>
    <w:rsid w:val="00547DC7"/>
    <w:rsid w:val="00550D5F"/>
    <w:rsid w:val="00550E42"/>
    <w:rsid w:val="0055394E"/>
    <w:rsid w:val="00554077"/>
    <w:rsid w:val="00554C3C"/>
    <w:rsid w:val="00554CF5"/>
    <w:rsid w:val="00555674"/>
    <w:rsid w:val="005559A0"/>
    <w:rsid w:val="00556B67"/>
    <w:rsid w:val="005579F8"/>
    <w:rsid w:val="00560CDD"/>
    <w:rsid w:val="005615E3"/>
    <w:rsid w:val="00562EAC"/>
    <w:rsid w:val="005645A7"/>
    <w:rsid w:val="005647ED"/>
    <w:rsid w:val="00564A73"/>
    <w:rsid w:val="00565522"/>
    <w:rsid w:val="00565B8F"/>
    <w:rsid w:val="005673A0"/>
    <w:rsid w:val="0057050C"/>
    <w:rsid w:val="00570DA9"/>
    <w:rsid w:val="00571ED1"/>
    <w:rsid w:val="00572271"/>
    <w:rsid w:val="00573197"/>
    <w:rsid w:val="00573BC6"/>
    <w:rsid w:val="00574304"/>
    <w:rsid w:val="00574526"/>
    <w:rsid w:val="0057530C"/>
    <w:rsid w:val="00577EAD"/>
    <w:rsid w:val="005805CA"/>
    <w:rsid w:val="00581712"/>
    <w:rsid w:val="005817C1"/>
    <w:rsid w:val="005826A6"/>
    <w:rsid w:val="0058301C"/>
    <w:rsid w:val="00583577"/>
    <w:rsid w:val="00584C98"/>
    <w:rsid w:val="00584CE6"/>
    <w:rsid w:val="00585B89"/>
    <w:rsid w:val="0058673B"/>
    <w:rsid w:val="00586942"/>
    <w:rsid w:val="00587387"/>
    <w:rsid w:val="0059119D"/>
    <w:rsid w:val="00591728"/>
    <w:rsid w:val="0059407E"/>
    <w:rsid w:val="00594D8D"/>
    <w:rsid w:val="005A0348"/>
    <w:rsid w:val="005A04E9"/>
    <w:rsid w:val="005A0E4F"/>
    <w:rsid w:val="005A258E"/>
    <w:rsid w:val="005A2B4E"/>
    <w:rsid w:val="005A4074"/>
    <w:rsid w:val="005A44EF"/>
    <w:rsid w:val="005A5DEC"/>
    <w:rsid w:val="005A6462"/>
    <w:rsid w:val="005A6ACC"/>
    <w:rsid w:val="005A716B"/>
    <w:rsid w:val="005A73D6"/>
    <w:rsid w:val="005A7F36"/>
    <w:rsid w:val="005B0A87"/>
    <w:rsid w:val="005B321C"/>
    <w:rsid w:val="005B4A47"/>
    <w:rsid w:val="005B53A7"/>
    <w:rsid w:val="005B5F02"/>
    <w:rsid w:val="005B67C3"/>
    <w:rsid w:val="005B7637"/>
    <w:rsid w:val="005C0458"/>
    <w:rsid w:val="005C07E8"/>
    <w:rsid w:val="005C0B82"/>
    <w:rsid w:val="005C0EF1"/>
    <w:rsid w:val="005C1591"/>
    <w:rsid w:val="005C3647"/>
    <w:rsid w:val="005C432F"/>
    <w:rsid w:val="005C47C1"/>
    <w:rsid w:val="005C65D3"/>
    <w:rsid w:val="005C75ED"/>
    <w:rsid w:val="005D05CA"/>
    <w:rsid w:val="005D0970"/>
    <w:rsid w:val="005D1127"/>
    <w:rsid w:val="005D1A30"/>
    <w:rsid w:val="005D20DA"/>
    <w:rsid w:val="005D212F"/>
    <w:rsid w:val="005D368B"/>
    <w:rsid w:val="005D7467"/>
    <w:rsid w:val="005E00E6"/>
    <w:rsid w:val="005E0514"/>
    <w:rsid w:val="005E0696"/>
    <w:rsid w:val="005E1491"/>
    <w:rsid w:val="005E15CD"/>
    <w:rsid w:val="005E1970"/>
    <w:rsid w:val="005E2C05"/>
    <w:rsid w:val="005E3028"/>
    <w:rsid w:val="005E44F8"/>
    <w:rsid w:val="005E500F"/>
    <w:rsid w:val="005E611E"/>
    <w:rsid w:val="005E6EE5"/>
    <w:rsid w:val="005F060D"/>
    <w:rsid w:val="005F2CBE"/>
    <w:rsid w:val="005F32BB"/>
    <w:rsid w:val="005F33D6"/>
    <w:rsid w:val="005F39C6"/>
    <w:rsid w:val="005F41DB"/>
    <w:rsid w:val="005F44D1"/>
    <w:rsid w:val="005F5C37"/>
    <w:rsid w:val="005F5D77"/>
    <w:rsid w:val="005F60DC"/>
    <w:rsid w:val="005F6373"/>
    <w:rsid w:val="005F6E7D"/>
    <w:rsid w:val="005F6FE1"/>
    <w:rsid w:val="005F7A86"/>
    <w:rsid w:val="00600163"/>
    <w:rsid w:val="0060038F"/>
    <w:rsid w:val="006021E6"/>
    <w:rsid w:val="00604C9A"/>
    <w:rsid w:val="00604E8E"/>
    <w:rsid w:val="006055C8"/>
    <w:rsid w:val="00605A21"/>
    <w:rsid w:val="0060658A"/>
    <w:rsid w:val="00606D51"/>
    <w:rsid w:val="006078A3"/>
    <w:rsid w:val="006110AB"/>
    <w:rsid w:val="00611429"/>
    <w:rsid w:val="00611F2C"/>
    <w:rsid w:val="0061210E"/>
    <w:rsid w:val="00612135"/>
    <w:rsid w:val="00612C18"/>
    <w:rsid w:val="00613F51"/>
    <w:rsid w:val="00614E4E"/>
    <w:rsid w:val="00616206"/>
    <w:rsid w:val="00616250"/>
    <w:rsid w:val="006167CF"/>
    <w:rsid w:val="00617251"/>
    <w:rsid w:val="00617461"/>
    <w:rsid w:val="00620177"/>
    <w:rsid w:val="00620719"/>
    <w:rsid w:val="0062101C"/>
    <w:rsid w:val="00621083"/>
    <w:rsid w:val="0062277F"/>
    <w:rsid w:val="00622C6D"/>
    <w:rsid w:val="006237C6"/>
    <w:rsid w:val="00623C4E"/>
    <w:rsid w:val="00623C90"/>
    <w:rsid w:val="0062422B"/>
    <w:rsid w:val="00624A5E"/>
    <w:rsid w:val="0062593E"/>
    <w:rsid w:val="00630EA4"/>
    <w:rsid w:val="00630FA2"/>
    <w:rsid w:val="0063114E"/>
    <w:rsid w:val="00634237"/>
    <w:rsid w:val="00635047"/>
    <w:rsid w:val="006350F3"/>
    <w:rsid w:val="00635910"/>
    <w:rsid w:val="006363D3"/>
    <w:rsid w:val="00636BA8"/>
    <w:rsid w:val="006375A9"/>
    <w:rsid w:val="006378D3"/>
    <w:rsid w:val="00640231"/>
    <w:rsid w:val="00641332"/>
    <w:rsid w:val="00641E79"/>
    <w:rsid w:val="0064251F"/>
    <w:rsid w:val="0064293E"/>
    <w:rsid w:val="00642DE2"/>
    <w:rsid w:val="00643052"/>
    <w:rsid w:val="00643225"/>
    <w:rsid w:val="00643EFC"/>
    <w:rsid w:val="00644324"/>
    <w:rsid w:val="00644601"/>
    <w:rsid w:val="0064481B"/>
    <w:rsid w:val="00645A93"/>
    <w:rsid w:val="00645CB4"/>
    <w:rsid w:val="00645F71"/>
    <w:rsid w:val="00647630"/>
    <w:rsid w:val="00650C6F"/>
    <w:rsid w:val="00650D49"/>
    <w:rsid w:val="00651217"/>
    <w:rsid w:val="00653B67"/>
    <w:rsid w:val="00654E24"/>
    <w:rsid w:val="00655724"/>
    <w:rsid w:val="00655735"/>
    <w:rsid w:val="00656622"/>
    <w:rsid w:val="00656D07"/>
    <w:rsid w:val="00657657"/>
    <w:rsid w:val="00661828"/>
    <w:rsid w:val="00661A24"/>
    <w:rsid w:val="00661B0D"/>
    <w:rsid w:val="00661F5B"/>
    <w:rsid w:val="00663005"/>
    <w:rsid w:val="006631BD"/>
    <w:rsid w:val="006634F5"/>
    <w:rsid w:val="00664C81"/>
    <w:rsid w:val="006655F9"/>
    <w:rsid w:val="006664AE"/>
    <w:rsid w:val="00666B69"/>
    <w:rsid w:val="00666E12"/>
    <w:rsid w:val="00670CF4"/>
    <w:rsid w:val="00670D2A"/>
    <w:rsid w:val="00670FB6"/>
    <w:rsid w:val="006712DD"/>
    <w:rsid w:val="006720D9"/>
    <w:rsid w:val="006761FD"/>
    <w:rsid w:val="006806DE"/>
    <w:rsid w:val="00680E1A"/>
    <w:rsid w:val="00680EBA"/>
    <w:rsid w:val="00683AF0"/>
    <w:rsid w:val="00683C4B"/>
    <w:rsid w:val="006841EE"/>
    <w:rsid w:val="00685C5C"/>
    <w:rsid w:val="00685E31"/>
    <w:rsid w:val="006860AE"/>
    <w:rsid w:val="006865ED"/>
    <w:rsid w:val="00691062"/>
    <w:rsid w:val="00691471"/>
    <w:rsid w:val="006916BF"/>
    <w:rsid w:val="006925AD"/>
    <w:rsid w:val="00694630"/>
    <w:rsid w:val="00695B88"/>
    <w:rsid w:val="00695C9C"/>
    <w:rsid w:val="006964C7"/>
    <w:rsid w:val="006968BC"/>
    <w:rsid w:val="006A03A2"/>
    <w:rsid w:val="006A0583"/>
    <w:rsid w:val="006A165B"/>
    <w:rsid w:val="006A21BC"/>
    <w:rsid w:val="006A3551"/>
    <w:rsid w:val="006A3C57"/>
    <w:rsid w:val="006A5754"/>
    <w:rsid w:val="006A5F54"/>
    <w:rsid w:val="006A643B"/>
    <w:rsid w:val="006A69A6"/>
    <w:rsid w:val="006A73B7"/>
    <w:rsid w:val="006A7B11"/>
    <w:rsid w:val="006B0459"/>
    <w:rsid w:val="006B076B"/>
    <w:rsid w:val="006B0A45"/>
    <w:rsid w:val="006B0A75"/>
    <w:rsid w:val="006B219D"/>
    <w:rsid w:val="006B2B3D"/>
    <w:rsid w:val="006B2CC0"/>
    <w:rsid w:val="006B3784"/>
    <w:rsid w:val="006B471A"/>
    <w:rsid w:val="006B5BD4"/>
    <w:rsid w:val="006B62EC"/>
    <w:rsid w:val="006C206C"/>
    <w:rsid w:val="006C2864"/>
    <w:rsid w:val="006C3E7C"/>
    <w:rsid w:val="006C4246"/>
    <w:rsid w:val="006C5830"/>
    <w:rsid w:val="006C77BE"/>
    <w:rsid w:val="006C77D8"/>
    <w:rsid w:val="006D122F"/>
    <w:rsid w:val="006D1D79"/>
    <w:rsid w:val="006D3761"/>
    <w:rsid w:val="006D474A"/>
    <w:rsid w:val="006D5EB2"/>
    <w:rsid w:val="006D5FE0"/>
    <w:rsid w:val="006D758E"/>
    <w:rsid w:val="006D7D9E"/>
    <w:rsid w:val="006E36B1"/>
    <w:rsid w:val="006E5A6F"/>
    <w:rsid w:val="006E68BC"/>
    <w:rsid w:val="006E70C7"/>
    <w:rsid w:val="006E7A2E"/>
    <w:rsid w:val="006F05E2"/>
    <w:rsid w:val="006F0851"/>
    <w:rsid w:val="006F10C4"/>
    <w:rsid w:val="006F2C2D"/>
    <w:rsid w:val="006F2F2A"/>
    <w:rsid w:val="006F5454"/>
    <w:rsid w:val="006F7BDF"/>
    <w:rsid w:val="00703334"/>
    <w:rsid w:val="00703FA5"/>
    <w:rsid w:val="00707189"/>
    <w:rsid w:val="0070744D"/>
    <w:rsid w:val="00707708"/>
    <w:rsid w:val="0071072B"/>
    <w:rsid w:val="0071114B"/>
    <w:rsid w:val="0071142D"/>
    <w:rsid w:val="00711BE4"/>
    <w:rsid w:val="00712E7D"/>
    <w:rsid w:val="00714287"/>
    <w:rsid w:val="00714CF6"/>
    <w:rsid w:val="007167DF"/>
    <w:rsid w:val="00716A77"/>
    <w:rsid w:val="00717CC0"/>
    <w:rsid w:val="00717F91"/>
    <w:rsid w:val="00720AEE"/>
    <w:rsid w:val="00721307"/>
    <w:rsid w:val="00721530"/>
    <w:rsid w:val="007219AF"/>
    <w:rsid w:val="007229AB"/>
    <w:rsid w:val="00722DB6"/>
    <w:rsid w:val="00724A44"/>
    <w:rsid w:val="007261E9"/>
    <w:rsid w:val="00726A69"/>
    <w:rsid w:val="007274C1"/>
    <w:rsid w:val="0072770A"/>
    <w:rsid w:val="007277EF"/>
    <w:rsid w:val="0073007B"/>
    <w:rsid w:val="007303E3"/>
    <w:rsid w:val="007312C5"/>
    <w:rsid w:val="00732E6F"/>
    <w:rsid w:val="0073355B"/>
    <w:rsid w:val="007336E4"/>
    <w:rsid w:val="00733A58"/>
    <w:rsid w:val="007342F3"/>
    <w:rsid w:val="0073507C"/>
    <w:rsid w:val="007352AA"/>
    <w:rsid w:val="00735794"/>
    <w:rsid w:val="00735BB1"/>
    <w:rsid w:val="00737177"/>
    <w:rsid w:val="00737940"/>
    <w:rsid w:val="00740F24"/>
    <w:rsid w:val="00741BA9"/>
    <w:rsid w:val="007428D5"/>
    <w:rsid w:val="00744393"/>
    <w:rsid w:val="007458C1"/>
    <w:rsid w:val="00747788"/>
    <w:rsid w:val="0075063B"/>
    <w:rsid w:val="007509B4"/>
    <w:rsid w:val="00751A7D"/>
    <w:rsid w:val="00752F15"/>
    <w:rsid w:val="007534B6"/>
    <w:rsid w:val="007545F1"/>
    <w:rsid w:val="00755069"/>
    <w:rsid w:val="007559DD"/>
    <w:rsid w:val="00756692"/>
    <w:rsid w:val="00756817"/>
    <w:rsid w:val="00757A67"/>
    <w:rsid w:val="0076056A"/>
    <w:rsid w:val="00760B07"/>
    <w:rsid w:val="007626DE"/>
    <w:rsid w:val="0076482F"/>
    <w:rsid w:val="0076523C"/>
    <w:rsid w:val="00766B47"/>
    <w:rsid w:val="00766C79"/>
    <w:rsid w:val="007675F3"/>
    <w:rsid w:val="00770147"/>
    <w:rsid w:val="00770894"/>
    <w:rsid w:val="00771A03"/>
    <w:rsid w:val="00774D55"/>
    <w:rsid w:val="00775C1F"/>
    <w:rsid w:val="0077604D"/>
    <w:rsid w:val="00776D53"/>
    <w:rsid w:val="0077710C"/>
    <w:rsid w:val="007775F5"/>
    <w:rsid w:val="00780773"/>
    <w:rsid w:val="0078081B"/>
    <w:rsid w:val="0078083F"/>
    <w:rsid w:val="00780BFE"/>
    <w:rsid w:val="00781742"/>
    <w:rsid w:val="00781BF2"/>
    <w:rsid w:val="00782D42"/>
    <w:rsid w:val="00786828"/>
    <w:rsid w:val="00786A43"/>
    <w:rsid w:val="00790FA6"/>
    <w:rsid w:val="00791FF8"/>
    <w:rsid w:val="00793BA2"/>
    <w:rsid w:val="007941B2"/>
    <w:rsid w:val="00794AA3"/>
    <w:rsid w:val="00796E5A"/>
    <w:rsid w:val="00797613"/>
    <w:rsid w:val="007A2F6A"/>
    <w:rsid w:val="007A3996"/>
    <w:rsid w:val="007A403B"/>
    <w:rsid w:val="007A4565"/>
    <w:rsid w:val="007A5CC6"/>
    <w:rsid w:val="007A60DB"/>
    <w:rsid w:val="007A67C4"/>
    <w:rsid w:val="007B036A"/>
    <w:rsid w:val="007B33DD"/>
    <w:rsid w:val="007B36CF"/>
    <w:rsid w:val="007B4B7E"/>
    <w:rsid w:val="007B5A60"/>
    <w:rsid w:val="007B6225"/>
    <w:rsid w:val="007B6D77"/>
    <w:rsid w:val="007B7FDD"/>
    <w:rsid w:val="007C0260"/>
    <w:rsid w:val="007C17AD"/>
    <w:rsid w:val="007C1B94"/>
    <w:rsid w:val="007C2C4D"/>
    <w:rsid w:val="007C30B2"/>
    <w:rsid w:val="007C37E1"/>
    <w:rsid w:val="007C491E"/>
    <w:rsid w:val="007C4F32"/>
    <w:rsid w:val="007C5C85"/>
    <w:rsid w:val="007C73DC"/>
    <w:rsid w:val="007D15C9"/>
    <w:rsid w:val="007D3097"/>
    <w:rsid w:val="007D3177"/>
    <w:rsid w:val="007D5843"/>
    <w:rsid w:val="007D5F7E"/>
    <w:rsid w:val="007D602D"/>
    <w:rsid w:val="007D63CE"/>
    <w:rsid w:val="007D73F5"/>
    <w:rsid w:val="007D7C87"/>
    <w:rsid w:val="007E05E1"/>
    <w:rsid w:val="007E11B2"/>
    <w:rsid w:val="007E145E"/>
    <w:rsid w:val="007E1CF6"/>
    <w:rsid w:val="007E268F"/>
    <w:rsid w:val="007E39FE"/>
    <w:rsid w:val="007E6812"/>
    <w:rsid w:val="007E7339"/>
    <w:rsid w:val="007E7B4C"/>
    <w:rsid w:val="007F06C1"/>
    <w:rsid w:val="007F0981"/>
    <w:rsid w:val="007F0CA4"/>
    <w:rsid w:val="007F12AE"/>
    <w:rsid w:val="007F1508"/>
    <w:rsid w:val="007F1788"/>
    <w:rsid w:val="007F1A8F"/>
    <w:rsid w:val="007F1D24"/>
    <w:rsid w:val="007F20D7"/>
    <w:rsid w:val="007F2330"/>
    <w:rsid w:val="007F3946"/>
    <w:rsid w:val="007F404E"/>
    <w:rsid w:val="007F4F86"/>
    <w:rsid w:val="007F59D7"/>
    <w:rsid w:val="007F5F12"/>
    <w:rsid w:val="007F6DF2"/>
    <w:rsid w:val="00800184"/>
    <w:rsid w:val="008012AB"/>
    <w:rsid w:val="00801CD6"/>
    <w:rsid w:val="0080355E"/>
    <w:rsid w:val="00803C37"/>
    <w:rsid w:val="008041A2"/>
    <w:rsid w:val="008055CE"/>
    <w:rsid w:val="00806F3B"/>
    <w:rsid w:val="00811B1B"/>
    <w:rsid w:val="00811FEE"/>
    <w:rsid w:val="008131BC"/>
    <w:rsid w:val="008135AC"/>
    <w:rsid w:val="008136D5"/>
    <w:rsid w:val="00813B07"/>
    <w:rsid w:val="0081444C"/>
    <w:rsid w:val="008145CD"/>
    <w:rsid w:val="00814A15"/>
    <w:rsid w:val="00814EED"/>
    <w:rsid w:val="00816581"/>
    <w:rsid w:val="008172C1"/>
    <w:rsid w:val="00820416"/>
    <w:rsid w:val="008206FF"/>
    <w:rsid w:val="00821B88"/>
    <w:rsid w:val="00822742"/>
    <w:rsid w:val="00823C53"/>
    <w:rsid w:val="008270E7"/>
    <w:rsid w:val="0082791E"/>
    <w:rsid w:val="00827A9F"/>
    <w:rsid w:val="008308A9"/>
    <w:rsid w:val="008334F8"/>
    <w:rsid w:val="008337F3"/>
    <w:rsid w:val="00833B55"/>
    <w:rsid w:val="00833EE2"/>
    <w:rsid w:val="00834E61"/>
    <w:rsid w:val="00836728"/>
    <w:rsid w:val="0083693F"/>
    <w:rsid w:val="00837A8C"/>
    <w:rsid w:val="008419F9"/>
    <w:rsid w:val="00841B8C"/>
    <w:rsid w:val="00841ED8"/>
    <w:rsid w:val="00842344"/>
    <w:rsid w:val="00842CC9"/>
    <w:rsid w:val="00843000"/>
    <w:rsid w:val="00843BCA"/>
    <w:rsid w:val="00844FA5"/>
    <w:rsid w:val="008463C1"/>
    <w:rsid w:val="00846748"/>
    <w:rsid w:val="00846792"/>
    <w:rsid w:val="00846E0E"/>
    <w:rsid w:val="00847444"/>
    <w:rsid w:val="008500C8"/>
    <w:rsid w:val="008510B2"/>
    <w:rsid w:val="00851815"/>
    <w:rsid w:val="0085362D"/>
    <w:rsid w:val="00853F0D"/>
    <w:rsid w:val="00854720"/>
    <w:rsid w:val="00855685"/>
    <w:rsid w:val="008556F8"/>
    <w:rsid w:val="00855EA8"/>
    <w:rsid w:val="008571D4"/>
    <w:rsid w:val="00857341"/>
    <w:rsid w:val="00857692"/>
    <w:rsid w:val="00860B45"/>
    <w:rsid w:val="00861A21"/>
    <w:rsid w:val="008643C5"/>
    <w:rsid w:val="00864700"/>
    <w:rsid w:val="00864F7C"/>
    <w:rsid w:val="00864F7E"/>
    <w:rsid w:val="00865CD8"/>
    <w:rsid w:val="00866386"/>
    <w:rsid w:val="00870837"/>
    <w:rsid w:val="00870BBC"/>
    <w:rsid w:val="00871285"/>
    <w:rsid w:val="008726E4"/>
    <w:rsid w:val="0087293B"/>
    <w:rsid w:val="00872DCC"/>
    <w:rsid w:val="00875D3F"/>
    <w:rsid w:val="008760FC"/>
    <w:rsid w:val="00876308"/>
    <w:rsid w:val="00876AE9"/>
    <w:rsid w:val="00877CDA"/>
    <w:rsid w:val="00881974"/>
    <w:rsid w:val="008828B7"/>
    <w:rsid w:val="00882F5E"/>
    <w:rsid w:val="008831E6"/>
    <w:rsid w:val="00883DE4"/>
    <w:rsid w:val="00883F03"/>
    <w:rsid w:val="00884E3D"/>
    <w:rsid w:val="008859F3"/>
    <w:rsid w:val="00886AFC"/>
    <w:rsid w:val="0088714C"/>
    <w:rsid w:val="00887169"/>
    <w:rsid w:val="008934A8"/>
    <w:rsid w:val="008938DF"/>
    <w:rsid w:val="00893CEF"/>
    <w:rsid w:val="00894778"/>
    <w:rsid w:val="00896B6F"/>
    <w:rsid w:val="008A05B8"/>
    <w:rsid w:val="008A0930"/>
    <w:rsid w:val="008A0B76"/>
    <w:rsid w:val="008A19F3"/>
    <w:rsid w:val="008A20F2"/>
    <w:rsid w:val="008A2604"/>
    <w:rsid w:val="008A2F61"/>
    <w:rsid w:val="008A4A0D"/>
    <w:rsid w:val="008A59F5"/>
    <w:rsid w:val="008A7A9C"/>
    <w:rsid w:val="008B1FDC"/>
    <w:rsid w:val="008B3C22"/>
    <w:rsid w:val="008B4255"/>
    <w:rsid w:val="008B4830"/>
    <w:rsid w:val="008B4A2A"/>
    <w:rsid w:val="008B543F"/>
    <w:rsid w:val="008B6034"/>
    <w:rsid w:val="008B63DA"/>
    <w:rsid w:val="008C0FF8"/>
    <w:rsid w:val="008C1570"/>
    <w:rsid w:val="008C19D6"/>
    <w:rsid w:val="008C270C"/>
    <w:rsid w:val="008C3A5B"/>
    <w:rsid w:val="008C50CE"/>
    <w:rsid w:val="008C5A66"/>
    <w:rsid w:val="008C6D00"/>
    <w:rsid w:val="008C7A2A"/>
    <w:rsid w:val="008D155C"/>
    <w:rsid w:val="008D1598"/>
    <w:rsid w:val="008D3EC0"/>
    <w:rsid w:val="008D48DC"/>
    <w:rsid w:val="008D4A9A"/>
    <w:rsid w:val="008D4E15"/>
    <w:rsid w:val="008D628C"/>
    <w:rsid w:val="008D67F0"/>
    <w:rsid w:val="008D6CEC"/>
    <w:rsid w:val="008D76A5"/>
    <w:rsid w:val="008D7B33"/>
    <w:rsid w:val="008E049A"/>
    <w:rsid w:val="008E0D4C"/>
    <w:rsid w:val="008E4454"/>
    <w:rsid w:val="008E519C"/>
    <w:rsid w:val="008E611C"/>
    <w:rsid w:val="008E63DA"/>
    <w:rsid w:val="008E77C2"/>
    <w:rsid w:val="008E7C41"/>
    <w:rsid w:val="008F051F"/>
    <w:rsid w:val="008F0697"/>
    <w:rsid w:val="008F1AAF"/>
    <w:rsid w:val="008F1C80"/>
    <w:rsid w:val="008F26C7"/>
    <w:rsid w:val="008F2F9A"/>
    <w:rsid w:val="008F3CE3"/>
    <w:rsid w:val="008F49E7"/>
    <w:rsid w:val="008F5ED0"/>
    <w:rsid w:val="008F60DA"/>
    <w:rsid w:val="008F640E"/>
    <w:rsid w:val="008F6C7C"/>
    <w:rsid w:val="008F6F46"/>
    <w:rsid w:val="00900381"/>
    <w:rsid w:val="00900636"/>
    <w:rsid w:val="00900F7B"/>
    <w:rsid w:val="0090114E"/>
    <w:rsid w:val="009019E5"/>
    <w:rsid w:val="00901BBD"/>
    <w:rsid w:val="00901FBB"/>
    <w:rsid w:val="009027E3"/>
    <w:rsid w:val="009038BD"/>
    <w:rsid w:val="0090473F"/>
    <w:rsid w:val="00904A3E"/>
    <w:rsid w:val="00905304"/>
    <w:rsid w:val="0090799D"/>
    <w:rsid w:val="00907C0E"/>
    <w:rsid w:val="00907C9C"/>
    <w:rsid w:val="00910323"/>
    <w:rsid w:val="00910FDC"/>
    <w:rsid w:val="009112BE"/>
    <w:rsid w:val="00911302"/>
    <w:rsid w:val="0091139F"/>
    <w:rsid w:val="009113E4"/>
    <w:rsid w:val="009129EF"/>
    <w:rsid w:val="00912FE1"/>
    <w:rsid w:val="00914BD1"/>
    <w:rsid w:val="00915A50"/>
    <w:rsid w:val="009171CA"/>
    <w:rsid w:val="00917CA3"/>
    <w:rsid w:val="00920D75"/>
    <w:rsid w:val="0092111F"/>
    <w:rsid w:val="0092202F"/>
    <w:rsid w:val="0092240A"/>
    <w:rsid w:val="00922B73"/>
    <w:rsid w:val="009245C6"/>
    <w:rsid w:val="00924D9A"/>
    <w:rsid w:val="00925A18"/>
    <w:rsid w:val="009267C1"/>
    <w:rsid w:val="00926825"/>
    <w:rsid w:val="00927587"/>
    <w:rsid w:val="00927AEA"/>
    <w:rsid w:val="009300AC"/>
    <w:rsid w:val="009308F4"/>
    <w:rsid w:val="009308F6"/>
    <w:rsid w:val="0093109E"/>
    <w:rsid w:val="00932065"/>
    <w:rsid w:val="00933B7A"/>
    <w:rsid w:val="009345BF"/>
    <w:rsid w:val="00934820"/>
    <w:rsid w:val="00935BD5"/>
    <w:rsid w:val="0093644D"/>
    <w:rsid w:val="00937454"/>
    <w:rsid w:val="0093762C"/>
    <w:rsid w:val="00940004"/>
    <w:rsid w:val="00940681"/>
    <w:rsid w:val="009427ED"/>
    <w:rsid w:val="00943B98"/>
    <w:rsid w:val="009445C0"/>
    <w:rsid w:val="00944F9E"/>
    <w:rsid w:val="009453F9"/>
    <w:rsid w:val="0094589F"/>
    <w:rsid w:val="009458BF"/>
    <w:rsid w:val="0094654B"/>
    <w:rsid w:val="00946E9B"/>
    <w:rsid w:val="00950BEB"/>
    <w:rsid w:val="00950BF8"/>
    <w:rsid w:val="00952E14"/>
    <w:rsid w:val="00953A8F"/>
    <w:rsid w:val="00954D6D"/>
    <w:rsid w:val="0095502A"/>
    <w:rsid w:val="0095584E"/>
    <w:rsid w:val="00955B12"/>
    <w:rsid w:val="00956101"/>
    <w:rsid w:val="00960014"/>
    <w:rsid w:val="009627B3"/>
    <w:rsid w:val="00963D11"/>
    <w:rsid w:val="00964790"/>
    <w:rsid w:val="00964F2D"/>
    <w:rsid w:val="0096558C"/>
    <w:rsid w:val="00966096"/>
    <w:rsid w:val="00966441"/>
    <w:rsid w:val="00970298"/>
    <w:rsid w:val="00970B3A"/>
    <w:rsid w:val="009716F4"/>
    <w:rsid w:val="00973FE5"/>
    <w:rsid w:val="009766CD"/>
    <w:rsid w:val="00980D66"/>
    <w:rsid w:val="00981B16"/>
    <w:rsid w:val="009837D3"/>
    <w:rsid w:val="009849B5"/>
    <w:rsid w:val="00985096"/>
    <w:rsid w:val="009862B1"/>
    <w:rsid w:val="009862EC"/>
    <w:rsid w:val="00987500"/>
    <w:rsid w:val="00987A84"/>
    <w:rsid w:val="00987CD8"/>
    <w:rsid w:val="00987DD4"/>
    <w:rsid w:val="00990202"/>
    <w:rsid w:val="0099038F"/>
    <w:rsid w:val="0099074B"/>
    <w:rsid w:val="0099106E"/>
    <w:rsid w:val="00991992"/>
    <w:rsid w:val="00991BB0"/>
    <w:rsid w:val="00992C46"/>
    <w:rsid w:val="00992E3E"/>
    <w:rsid w:val="009941A7"/>
    <w:rsid w:val="00994ED4"/>
    <w:rsid w:val="00994FB6"/>
    <w:rsid w:val="009955FA"/>
    <w:rsid w:val="0099662C"/>
    <w:rsid w:val="009A09F1"/>
    <w:rsid w:val="009A1394"/>
    <w:rsid w:val="009A172C"/>
    <w:rsid w:val="009A2072"/>
    <w:rsid w:val="009A2841"/>
    <w:rsid w:val="009A2AC6"/>
    <w:rsid w:val="009A2C43"/>
    <w:rsid w:val="009A3431"/>
    <w:rsid w:val="009A5465"/>
    <w:rsid w:val="009A72C8"/>
    <w:rsid w:val="009A740C"/>
    <w:rsid w:val="009A7530"/>
    <w:rsid w:val="009A7663"/>
    <w:rsid w:val="009A7D85"/>
    <w:rsid w:val="009B000B"/>
    <w:rsid w:val="009B11AF"/>
    <w:rsid w:val="009B1960"/>
    <w:rsid w:val="009B4014"/>
    <w:rsid w:val="009B5C28"/>
    <w:rsid w:val="009B7B3B"/>
    <w:rsid w:val="009C005F"/>
    <w:rsid w:val="009C046B"/>
    <w:rsid w:val="009C2BCC"/>
    <w:rsid w:val="009C3178"/>
    <w:rsid w:val="009C3DE6"/>
    <w:rsid w:val="009C4CC1"/>
    <w:rsid w:val="009C58C5"/>
    <w:rsid w:val="009C5ACD"/>
    <w:rsid w:val="009C709B"/>
    <w:rsid w:val="009C7790"/>
    <w:rsid w:val="009C7983"/>
    <w:rsid w:val="009D05B1"/>
    <w:rsid w:val="009D0C8E"/>
    <w:rsid w:val="009D1037"/>
    <w:rsid w:val="009D1E9C"/>
    <w:rsid w:val="009D2859"/>
    <w:rsid w:val="009D2EED"/>
    <w:rsid w:val="009D398B"/>
    <w:rsid w:val="009E07E4"/>
    <w:rsid w:val="009E1648"/>
    <w:rsid w:val="009E1949"/>
    <w:rsid w:val="009E2F47"/>
    <w:rsid w:val="009E34D0"/>
    <w:rsid w:val="009E40F0"/>
    <w:rsid w:val="009E6329"/>
    <w:rsid w:val="009E6377"/>
    <w:rsid w:val="009E678F"/>
    <w:rsid w:val="009E6E66"/>
    <w:rsid w:val="009E70BC"/>
    <w:rsid w:val="009F06E6"/>
    <w:rsid w:val="009F2C42"/>
    <w:rsid w:val="009F4919"/>
    <w:rsid w:val="009F494E"/>
    <w:rsid w:val="009F668C"/>
    <w:rsid w:val="009F67DF"/>
    <w:rsid w:val="00A004D0"/>
    <w:rsid w:val="00A005FD"/>
    <w:rsid w:val="00A00CE6"/>
    <w:rsid w:val="00A018BA"/>
    <w:rsid w:val="00A10293"/>
    <w:rsid w:val="00A12500"/>
    <w:rsid w:val="00A155AE"/>
    <w:rsid w:val="00A16002"/>
    <w:rsid w:val="00A17141"/>
    <w:rsid w:val="00A179D0"/>
    <w:rsid w:val="00A201E0"/>
    <w:rsid w:val="00A21184"/>
    <w:rsid w:val="00A21A13"/>
    <w:rsid w:val="00A21CD0"/>
    <w:rsid w:val="00A247CB"/>
    <w:rsid w:val="00A24822"/>
    <w:rsid w:val="00A25E84"/>
    <w:rsid w:val="00A26D1D"/>
    <w:rsid w:val="00A27D98"/>
    <w:rsid w:val="00A30E17"/>
    <w:rsid w:val="00A3209C"/>
    <w:rsid w:val="00A322E5"/>
    <w:rsid w:val="00A3294B"/>
    <w:rsid w:val="00A354D6"/>
    <w:rsid w:val="00A36CFE"/>
    <w:rsid w:val="00A37DE5"/>
    <w:rsid w:val="00A41438"/>
    <w:rsid w:val="00A43BE7"/>
    <w:rsid w:val="00A43D22"/>
    <w:rsid w:val="00A44EAE"/>
    <w:rsid w:val="00A4519A"/>
    <w:rsid w:val="00A46BE4"/>
    <w:rsid w:val="00A47933"/>
    <w:rsid w:val="00A51347"/>
    <w:rsid w:val="00A542EF"/>
    <w:rsid w:val="00A54453"/>
    <w:rsid w:val="00A54D02"/>
    <w:rsid w:val="00A55012"/>
    <w:rsid w:val="00A55418"/>
    <w:rsid w:val="00A56D93"/>
    <w:rsid w:val="00A56E16"/>
    <w:rsid w:val="00A56E2D"/>
    <w:rsid w:val="00A5729C"/>
    <w:rsid w:val="00A57872"/>
    <w:rsid w:val="00A60A10"/>
    <w:rsid w:val="00A61930"/>
    <w:rsid w:val="00A653E4"/>
    <w:rsid w:val="00A66486"/>
    <w:rsid w:val="00A6662B"/>
    <w:rsid w:val="00A7066A"/>
    <w:rsid w:val="00A7118A"/>
    <w:rsid w:val="00A71207"/>
    <w:rsid w:val="00A7139E"/>
    <w:rsid w:val="00A72652"/>
    <w:rsid w:val="00A76944"/>
    <w:rsid w:val="00A76C27"/>
    <w:rsid w:val="00A77AA3"/>
    <w:rsid w:val="00A8029C"/>
    <w:rsid w:val="00A80ECB"/>
    <w:rsid w:val="00A817C9"/>
    <w:rsid w:val="00A81E4E"/>
    <w:rsid w:val="00A8219A"/>
    <w:rsid w:val="00A82829"/>
    <w:rsid w:val="00A84138"/>
    <w:rsid w:val="00A8532B"/>
    <w:rsid w:val="00A86333"/>
    <w:rsid w:val="00A86C62"/>
    <w:rsid w:val="00A8705F"/>
    <w:rsid w:val="00A87FED"/>
    <w:rsid w:val="00A900FF"/>
    <w:rsid w:val="00A90210"/>
    <w:rsid w:val="00A90CDC"/>
    <w:rsid w:val="00A91B09"/>
    <w:rsid w:val="00A92CF5"/>
    <w:rsid w:val="00A92F00"/>
    <w:rsid w:val="00A94FBF"/>
    <w:rsid w:val="00A95234"/>
    <w:rsid w:val="00A971E4"/>
    <w:rsid w:val="00A975CC"/>
    <w:rsid w:val="00A97EAC"/>
    <w:rsid w:val="00AA0D5B"/>
    <w:rsid w:val="00AA1D36"/>
    <w:rsid w:val="00AA1DB1"/>
    <w:rsid w:val="00AA1DC1"/>
    <w:rsid w:val="00AA2419"/>
    <w:rsid w:val="00AA3A85"/>
    <w:rsid w:val="00AA3DFD"/>
    <w:rsid w:val="00AA5490"/>
    <w:rsid w:val="00AA587C"/>
    <w:rsid w:val="00AA5F48"/>
    <w:rsid w:val="00AA7F81"/>
    <w:rsid w:val="00AB0541"/>
    <w:rsid w:val="00AB1C93"/>
    <w:rsid w:val="00AB1D52"/>
    <w:rsid w:val="00AB1D6C"/>
    <w:rsid w:val="00AB1ED0"/>
    <w:rsid w:val="00AB319F"/>
    <w:rsid w:val="00AB377E"/>
    <w:rsid w:val="00AB423D"/>
    <w:rsid w:val="00AB4E74"/>
    <w:rsid w:val="00AB69B6"/>
    <w:rsid w:val="00AB7E28"/>
    <w:rsid w:val="00AC1814"/>
    <w:rsid w:val="00AC3F30"/>
    <w:rsid w:val="00AC5E58"/>
    <w:rsid w:val="00AC6461"/>
    <w:rsid w:val="00AC6E34"/>
    <w:rsid w:val="00AC6EB6"/>
    <w:rsid w:val="00AC78D8"/>
    <w:rsid w:val="00AD01D1"/>
    <w:rsid w:val="00AD0640"/>
    <w:rsid w:val="00AD27A6"/>
    <w:rsid w:val="00AD2C86"/>
    <w:rsid w:val="00AD6472"/>
    <w:rsid w:val="00AD7C7E"/>
    <w:rsid w:val="00AE1056"/>
    <w:rsid w:val="00AE150F"/>
    <w:rsid w:val="00AE192C"/>
    <w:rsid w:val="00AE22E0"/>
    <w:rsid w:val="00AE236F"/>
    <w:rsid w:val="00AE25A3"/>
    <w:rsid w:val="00AE6009"/>
    <w:rsid w:val="00AE6BFA"/>
    <w:rsid w:val="00AF0509"/>
    <w:rsid w:val="00AF0C9F"/>
    <w:rsid w:val="00AF10A2"/>
    <w:rsid w:val="00AF12F3"/>
    <w:rsid w:val="00AF19C3"/>
    <w:rsid w:val="00AF4614"/>
    <w:rsid w:val="00AF5751"/>
    <w:rsid w:val="00AF69CC"/>
    <w:rsid w:val="00AF7CB9"/>
    <w:rsid w:val="00AF7DFB"/>
    <w:rsid w:val="00B00F82"/>
    <w:rsid w:val="00B023A8"/>
    <w:rsid w:val="00B03334"/>
    <w:rsid w:val="00B04BDB"/>
    <w:rsid w:val="00B10786"/>
    <w:rsid w:val="00B11B69"/>
    <w:rsid w:val="00B13DD2"/>
    <w:rsid w:val="00B14DFF"/>
    <w:rsid w:val="00B14E9A"/>
    <w:rsid w:val="00B171C1"/>
    <w:rsid w:val="00B17304"/>
    <w:rsid w:val="00B17B9C"/>
    <w:rsid w:val="00B20CE7"/>
    <w:rsid w:val="00B2178A"/>
    <w:rsid w:val="00B22383"/>
    <w:rsid w:val="00B23227"/>
    <w:rsid w:val="00B238A8"/>
    <w:rsid w:val="00B241E9"/>
    <w:rsid w:val="00B276A1"/>
    <w:rsid w:val="00B30819"/>
    <w:rsid w:val="00B31331"/>
    <w:rsid w:val="00B351D7"/>
    <w:rsid w:val="00B353C0"/>
    <w:rsid w:val="00B36EFC"/>
    <w:rsid w:val="00B36FAC"/>
    <w:rsid w:val="00B37294"/>
    <w:rsid w:val="00B40B17"/>
    <w:rsid w:val="00B4279C"/>
    <w:rsid w:val="00B44CDD"/>
    <w:rsid w:val="00B44F36"/>
    <w:rsid w:val="00B46456"/>
    <w:rsid w:val="00B468E2"/>
    <w:rsid w:val="00B46CA5"/>
    <w:rsid w:val="00B47B2A"/>
    <w:rsid w:val="00B500EB"/>
    <w:rsid w:val="00B5174D"/>
    <w:rsid w:val="00B518DA"/>
    <w:rsid w:val="00B51CD3"/>
    <w:rsid w:val="00B51E6D"/>
    <w:rsid w:val="00B526B0"/>
    <w:rsid w:val="00B53960"/>
    <w:rsid w:val="00B555CD"/>
    <w:rsid w:val="00B55D0A"/>
    <w:rsid w:val="00B563F9"/>
    <w:rsid w:val="00B564FA"/>
    <w:rsid w:val="00B56AC4"/>
    <w:rsid w:val="00B620EE"/>
    <w:rsid w:val="00B621E8"/>
    <w:rsid w:val="00B63102"/>
    <w:rsid w:val="00B63D65"/>
    <w:rsid w:val="00B645D1"/>
    <w:rsid w:val="00B66262"/>
    <w:rsid w:val="00B711A3"/>
    <w:rsid w:val="00B716BD"/>
    <w:rsid w:val="00B71D55"/>
    <w:rsid w:val="00B7335B"/>
    <w:rsid w:val="00B75BD3"/>
    <w:rsid w:val="00B7639A"/>
    <w:rsid w:val="00B763F6"/>
    <w:rsid w:val="00B76636"/>
    <w:rsid w:val="00B76FC2"/>
    <w:rsid w:val="00B77302"/>
    <w:rsid w:val="00B77535"/>
    <w:rsid w:val="00B776B9"/>
    <w:rsid w:val="00B81455"/>
    <w:rsid w:val="00B81F16"/>
    <w:rsid w:val="00B836DA"/>
    <w:rsid w:val="00B84306"/>
    <w:rsid w:val="00B85817"/>
    <w:rsid w:val="00B870B0"/>
    <w:rsid w:val="00B87937"/>
    <w:rsid w:val="00B9066E"/>
    <w:rsid w:val="00B90B08"/>
    <w:rsid w:val="00B91734"/>
    <w:rsid w:val="00B91830"/>
    <w:rsid w:val="00B93A7C"/>
    <w:rsid w:val="00B95633"/>
    <w:rsid w:val="00B9596D"/>
    <w:rsid w:val="00B95B85"/>
    <w:rsid w:val="00B9608F"/>
    <w:rsid w:val="00B97967"/>
    <w:rsid w:val="00BA0FB0"/>
    <w:rsid w:val="00BA1229"/>
    <w:rsid w:val="00BA1942"/>
    <w:rsid w:val="00BA2353"/>
    <w:rsid w:val="00BA37DC"/>
    <w:rsid w:val="00BA46D2"/>
    <w:rsid w:val="00BA4AED"/>
    <w:rsid w:val="00BA4D4D"/>
    <w:rsid w:val="00BA4E5A"/>
    <w:rsid w:val="00BA5118"/>
    <w:rsid w:val="00BA52BC"/>
    <w:rsid w:val="00BA5548"/>
    <w:rsid w:val="00BA64FA"/>
    <w:rsid w:val="00BA667F"/>
    <w:rsid w:val="00BA6E82"/>
    <w:rsid w:val="00BA6ECF"/>
    <w:rsid w:val="00BB0870"/>
    <w:rsid w:val="00BB11E6"/>
    <w:rsid w:val="00BB12E3"/>
    <w:rsid w:val="00BB1582"/>
    <w:rsid w:val="00BB2BD6"/>
    <w:rsid w:val="00BB2C45"/>
    <w:rsid w:val="00BB53F8"/>
    <w:rsid w:val="00BB6DA1"/>
    <w:rsid w:val="00BC038B"/>
    <w:rsid w:val="00BC086B"/>
    <w:rsid w:val="00BC162D"/>
    <w:rsid w:val="00BC4319"/>
    <w:rsid w:val="00BC7C4B"/>
    <w:rsid w:val="00BD1415"/>
    <w:rsid w:val="00BD1E96"/>
    <w:rsid w:val="00BD2CB1"/>
    <w:rsid w:val="00BD348D"/>
    <w:rsid w:val="00BD54D2"/>
    <w:rsid w:val="00BD646D"/>
    <w:rsid w:val="00BD7818"/>
    <w:rsid w:val="00BD7D36"/>
    <w:rsid w:val="00BE0C6D"/>
    <w:rsid w:val="00BE143C"/>
    <w:rsid w:val="00BE32AB"/>
    <w:rsid w:val="00BE364C"/>
    <w:rsid w:val="00BE39F6"/>
    <w:rsid w:val="00BE4849"/>
    <w:rsid w:val="00BE6413"/>
    <w:rsid w:val="00BF04C8"/>
    <w:rsid w:val="00BF0EDC"/>
    <w:rsid w:val="00BF1E5D"/>
    <w:rsid w:val="00BF3162"/>
    <w:rsid w:val="00BF38B0"/>
    <w:rsid w:val="00BF73CB"/>
    <w:rsid w:val="00C00159"/>
    <w:rsid w:val="00C00461"/>
    <w:rsid w:val="00C006C7"/>
    <w:rsid w:val="00C047E8"/>
    <w:rsid w:val="00C0494C"/>
    <w:rsid w:val="00C057D5"/>
    <w:rsid w:val="00C05919"/>
    <w:rsid w:val="00C06161"/>
    <w:rsid w:val="00C06237"/>
    <w:rsid w:val="00C071D1"/>
    <w:rsid w:val="00C07FE5"/>
    <w:rsid w:val="00C10419"/>
    <w:rsid w:val="00C10CF0"/>
    <w:rsid w:val="00C138D4"/>
    <w:rsid w:val="00C140EC"/>
    <w:rsid w:val="00C15788"/>
    <w:rsid w:val="00C15936"/>
    <w:rsid w:val="00C17A7F"/>
    <w:rsid w:val="00C17DBC"/>
    <w:rsid w:val="00C213A9"/>
    <w:rsid w:val="00C22FD4"/>
    <w:rsid w:val="00C2331A"/>
    <w:rsid w:val="00C2345F"/>
    <w:rsid w:val="00C23F03"/>
    <w:rsid w:val="00C2400B"/>
    <w:rsid w:val="00C24046"/>
    <w:rsid w:val="00C24512"/>
    <w:rsid w:val="00C25071"/>
    <w:rsid w:val="00C25246"/>
    <w:rsid w:val="00C25A9C"/>
    <w:rsid w:val="00C27C71"/>
    <w:rsid w:val="00C30522"/>
    <w:rsid w:val="00C307EA"/>
    <w:rsid w:val="00C31144"/>
    <w:rsid w:val="00C31E51"/>
    <w:rsid w:val="00C31F3E"/>
    <w:rsid w:val="00C32136"/>
    <w:rsid w:val="00C35653"/>
    <w:rsid w:val="00C3695F"/>
    <w:rsid w:val="00C3696F"/>
    <w:rsid w:val="00C369B9"/>
    <w:rsid w:val="00C415CA"/>
    <w:rsid w:val="00C425B2"/>
    <w:rsid w:val="00C42741"/>
    <w:rsid w:val="00C42D67"/>
    <w:rsid w:val="00C43233"/>
    <w:rsid w:val="00C434D3"/>
    <w:rsid w:val="00C44960"/>
    <w:rsid w:val="00C5342C"/>
    <w:rsid w:val="00C54618"/>
    <w:rsid w:val="00C54C57"/>
    <w:rsid w:val="00C55B31"/>
    <w:rsid w:val="00C56157"/>
    <w:rsid w:val="00C577FF"/>
    <w:rsid w:val="00C6125D"/>
    <w:rsid w:val="00C62834"/>
    <w:rsid w:val="00C6363D"/>
    <w:rsid w:val="00C63925"/>
    <w:rsid w:val="00C65C4F"/>
    <w:rsid w:val="00C662DE"/>
    <w:rsid w:val="00C70DA1"/>
    <w:rsid w:val="00C72CC9"/>
    <w:rsid w:val="00C73B1B"/>
    <w:rsid w:val="00C75616"/>
    <w:rsid w:val="00C75889"/>
    <w:rsid w:val="00C75A11"/>
    <w:rsid w:val="00C75C52"/>
    <w:rsid w:val="00C764B0"/>
    <w:rsid w:val="00C77052"/>
    <w:rsid w:val="00C774D2"/>
    <w:rsid w:val="00C77A82"/>
    <w:rsid w:val="00C80F8C"/>
    <w:rsid w:val="00C83DBF"/>
    <w:rsid w:val="00C859C2"/>
    <w:rsid w:val="00C85D96"/>
    <w:rsid w:val="00C90FBF"/>
    <w:rsid w:val="00C90FE7"/>
    <w:rsid w:val="00C92275"/>
    <w:rsid w:val="00C92561"/>
    <w:rsid w:val="00C93065"/>
    <w:rsid w:val="00C94F1E"/>
    <w:rsid w:val="00C96779"/>
    <w:rsid w:val="00C96904"/>
    <w:rsid w:val="00CA01B7"/>
    <w:rsid w:val="00CA0F99"/>
    <w:rsid w:val="00CA249B"/>
    <w:rsid w:val="00CA2554"/>
    <w:rsid w:val="00CA2B9E"/>
    <w:rsid w:val="00CA39C5"/>
    <w:rsid w:val="00CA4043"/>
    <w:rsid w:val="00CA4FEE"/>
    <w:rsid w:val="00CA58F2"/>
    <w:rsid w:val="00CA593C"/>
    <w:rsid w:val="00CA761B"/>
    <w:rsid w:val="00CB00F9"/>
    <w:rsid w:val="00CB043B"/>
    <w:rsid w:val="00CB0463"/>
    <w:rsid w:val="00CB228B"/>
    <w:rsid w:val="00CB23C6"/>
    <w:rsid w:val="00CB317F"/>
    <w:rsid w:val="00CB3AFD"/>
    <w:rsid w:val="00CB3B5D"/>
    <w:rsid w:val="00CB3F09"/>
    <w:rsid w:val="00CB5996"/>
    <w:rsid w:val="00CB5F68"/>
    <w:rsid w:val="00CC0944"/>
    <w:rsid w:val="00CC141C"/>
    <w:rsid w:val="00CC3D05"/>
    <w:rsid w:val="00CC4080"/>
    <w:rsid w:val="00CC57D1"/>
    <w:rsid w:val="00CC5953"/>
    <w:rsid w:val="00CC6852"/>
    <w:rsid w:val="00CD365A"/>
    <w:rsid w:val="00CD39C6"/>
    <w:rsid w:val="00CD3F85"/>
    <w:rsid w:val="00CD4EF2"/>
    <w:rsid w:val="00CD7ED2"/>
    <w:rsid w:val="00CE096B"/>
    <w:rsid w:val="00CE0F0B"/>
    <w:rsid w:val="00CE0FD6"/>
    <w:rsid w:val="00CE21BF"/>
    <w:rsid w:val="00CE2859"/>
    <w:rsid w:val="00CE2E22"/>
    <w:rsid w:val="00CE3455"/>
    <w:rsid w:val="00CE394D"/>
    <w:rsid w:val="00CE476C"/>
    <w:rsid w:val="00CE5DBC"/>
    <w:rsid w:val="00CE62C7"/>
    <w:rsid w:val="00CE63F2"/>
    <w:rsid w:val="00CE7F75"/>
    <w:rsid w:val="00CF04FE"/>
    <w:rsid w:val="00CF0ED3"/>
    <w:rsid w:val="00CF1215"/>
    <w:rsid w:val="00CF16A0"/>
    <w:rsid w:val="00CF202A"/>
    <w:rsid w:val="00CF2D09"/>
    <w:rsid w:val="00CF413D"/>
    <w:rsid w:val="00CF438F"/>
    <w:rsid w:val="00CF549A"/>
    <w:rsid w:val="00CF6492"/>
    <w:rsid w:val="00CF6C63"/>
    <w:rsid w:val="00CF7AA9"/>
    <w:rsid w:val="00D00AAB"/>
    <w:rsid w:val="00D0102F"/>
    <w:rsid w:val="00D02967"/>
    <w:rsid w:val="00D0328B"/>
    <w:rsid w:val="00D0330D"/>
    <w:rsid w:val="00D03B91"/>
    <w:rsid w:val="00D03DCC"/>
    <w:rsid w:val="00D04F01"/>
    <w:rsid w:val="00D0503A"/>
    <w:rsid w:val="00D053CC"/>
    <w:rsid w:val="00D05E70"/>
    <w:rsid w:val="00D06EBC"/>
    <w:rsid w:val="00D071B5"/>
    <w:rsid w:val="00D072D1"/>
    <w:rsid w:val="00D07788"/>
    <w:rsid w:val="00D07A41"/>
    <w:rsid w:val="00D12940"/>
    <w:rsid w:val="00D12BBA"/>
    <w:rsid w:val="00D12F93"/>
    <w:rsid w:val="00D1353E"/>
    <w:rsid w:val="00D13548"/>
    <w:rsid w:val="00D13791"/>
    <w:rsid w:val="00D1382A"/>
    <w:rsid w:val="00D1399F"/>
    <w:rsid w:val="00D13F3D"/>
    <w:rsid w:val="00D14179"/>
    <w:rsid w:val="00D15F24"/>
    <w:rsid w:val="00D16E48"/>
    <w:rsid w:val="00D20364"/>
    <w:rsid w:val="00D21B64"/>
    <w:rsid w:val="00D21D47"/>
    <w:rsid w:val="00D2216D"/>
    <w:rsid w:val="00D22CAB"/>
    <w:rsid w:val="00D2350A"/>
    <w:rsid w:val="00D23FC0"/>
    <w:rsid w:val="00D258B4"/>
    <w:rsid w:val="00D259C9"/>
    <w:rsid w:val="00D25F26"/>
    <w:rsid w:val="00D26895"/>
    <w:rsid w:val="00D30461"/>
    <w:rsid w:val="00D304F6"/>
    <w:rsid w:val="00D30E7F"/>
    <w:rsid w:val="00D30FF0"/>
    <w:rsid w:val="00D313C2"/>
    <w:rsid w:val="00D326D6"/>
    <w:rsid w:val="00D33275"/>
    <w:rsid w:val="00D3486A"/>
    <w:rsid w:val="00D36765"/>
    <w:rsid w:val="00D3754F"/>
    <w:rsid w:val="00D378DB"/>
    <w:rsid w:val="00D408A5"/>
    <w:rsid w:val="00D41EDA"/>
    <w:rsid w:val="00D424B6"/>
    <w:rsid w:val="00D424EC"/>
    <w:rsid w:val="00D43803"/>
    <w:rsid w:val="00D44E31"/>
    <w:rsid w:val="00D4593D"/>
    <w:rsid w:val="00D47852"/>
    <w:rsid w:val="00D51008"/>
    <w:rsid w:val="00D51CF6"/>
    <w:rsid w:val="00D5298B"/>
    <w:rsid w:val="00D53974"/>
    <w:rsid w:val="00D547E2"/>
    <w:rsid w:val="00D601EB"/>
    <w:rsid w:val="00D60C72"/>
    <w:rsid w:val="00D61FEA"/>
    <w:rsid w:val="00D626BB"/>
    <w:rsid w:val="00D652E3"/>
    <w:rsid w:val="00D659A7"/>
    <w:rsid w:val="00D708AC"/>
    <w:rsid w:val="00D7169C"/>
    <w:rsid w:val="00D72AB8"/>
    <w:rsid w:val="00D734BE"/>
    <w:rsid w:val="00D73971"/>
    <w:rsid w:val="00D776CF"/>
    <w:rsid w:val="00D77FAA"/>
    <w:rsid w:val="00D80DB3"/>
    <w:rsid w:val="00D815FA"/>
    <w:rsid w:val="00D8240A"/>
    <w:rsid w:val="00D845D7"/>
    <w:rsid w:val="00D84E8B"/>
    <w:rsid w:val="00D86E1B"/>
    <w:rsid w:val="00D874BF"/>
    <w:rsid w:val="00D877AB"/>
    <w:rsid w:val="00D8795A"/>
    <w:rsid w:val="00D909E8"/>
    <w:rsid w:val="00D90F06"/>
    <w:rsid w:val="00D916DF"/>
    <w:rsid w:val="00D95144"/>
    <w:rsid w:val="00D95216"/>
    <w:rsid w:val="00D9595E"/>
    <w:rsid w:val="00D96052"/>
    <w:rsid w:val="00D971F2"/>
    <w:rsid w:val="00D97E35"/>
    <w:rsid w:val="00DA059A"/>
    <w:rsid w:val="00DA173F"/>
    <w:rsid w:val="00DA1D4E"/>
    <w:rsid w:val="00DA3312"/>
    <w:rsid w:val="00DA4BE2"/>
    <w:rsid w:val="00DA5AD6"/>
    <w:rsid w:val="00DA5E62"/>
    <w:rsid w:val="00DA756B"/>
    <w:rsid w:val="00DA7A5B"/>
    <w:rsid w:val="00DB0173"/>
    <w:rsid w:val="00DB0809"/>
    <w:rsid w:val="00DB08F5"/>
    <w:rsid w:val="00DB13A0"/>
    <w:rsid w:val="00DB3A37"/>
    <w:rsid w:val="00DB5D3B"/>
    <w:rsid w:val="00DB7234"/>
    <w:rsid w:val="00DB73A4"/>
    <w:rsid w:val="00DB76A0"/>
    <w:rsid w:val="00DB7956"/>
    <w:rsid w:val="00DC2B68"/>
    <w:rsid w:val="00DC7311"/>
    <w:rsid w:val="00DC7B0A"/>
    <w:rsid w:val="00DD0139"/>
    <w:rsid w:val="00DD15F4"/>
    <w:rsid w:val="00DD171E"/>
    <w:rsid w:val="00DD2023"/>
    <w:rsid w:val="00DD3247"/>
    <w:rsid w:val="00DD40DE"/>
    <w:rsid w:val="00DD4444"/>
    <w:rsid w:val="00DD49B0"/>
    <w:rsid w:val="00DD5FA2"/>
    <w:rsid w:val="00DD630C"/>
    <w:rsid w:val="00DE098F"/>
    <w:rsid w:val="00DE3A05"/>
    <w:rsid w:val="00DE404C"/>
    <w:rsid w:val="00DE4B26"/>
    <w:rsid w:val="00DE4EA8"/>
    <w:rsid w:val="00DE57A2"/>
    <w:rsid w:val="00DE6FEA"/>
    <w:rsid w:val="00DE7862"/>
    <w:rsid w:val="00DF0003"/>
    <w:rsid w:val="00DF01F0"/>
    <w:rsid w:val="00DF158C"/>
    <w:rsid w:val="00DF1BA3"/>
    <w:rsid w:val="00DF1D70"/>
    <w:rsid w:val="00DF2E87"/>
    <w:rsid w:val="00DF429E"/>
    <w:rsid w:val="00DF476D"/>
    <w:rsid w:val="00DF4D19"/>
    <w:rsid w:val="00DF5B00"/>
    <w:rsid w:val="00DF7FFC"/>
    <w:rsid w:val="00E03D85"/>
    <w:rsid w:val="00E05329"/>
    <w:rsid w:val="00E05979"/>
    <w:rsid w:val="00E06F05"/>
    <w:rsid w:val="00E104E2"/>
    <w:rsid w:val="00E110EF"/>
    <w:rsid w:val="00E112D2"/>
    <w:rsid w:val="00E11F43"/>
    <w:rsid w:val="00E120BD"/>
    <w:rsid w:val="00E134B4"/>
    <w:rsid w:val="00E13D6B"/>
    <w:rsid w:val="00E15617"/>
    <w:rsid w:val="00E15710"/>
    <w:rsid w:val="00E157E3"/>
    <w:rsid w:val="00E167B4"/>
    <w:rsid w:val="00E1743B"/>
    <w:rsid w:val="00E2218B"/>
    <w:rsid w:val="00E23732"/>
    <w:rsid w:val="00E24E5E"/>
    <w:rsid w:val="00E25B05"/>
    <w:rsid w:val="00E26ACC"/>
    <w:rsid w:val="00E31468"/>
    <w:rsid w:val="00E345C3"/>
    <w:rsid w:val="00E35EE6"/>
    <w:rsid w:val="00E409BA"/>
    <w:rsid w:val="00E4176A"/>
    <w:rsid w:val="00E426BF"/>
    <w:rsid w:val="00E42C19"/>
    <w:rsid w:val="00E432B2"/>
    <w:rsid w:val="00E44237"/>
    <w:rsid w:val="00E447A2"/>
    <w:rsid w:val="00E44B76"/>
    <w:rsid w:val="00E452AA"/>
    <w:rsid w:val="00E45C16"/>
    <w:rsid w:val="00E45D82"/>
    <w:rsid w:val="00E47044"/>
    <w:rsid w:val="00E47FFB"/>
    <w:rsid w:val="00E50E59"/>
    <w:rsid w:val="00E51428"/>
    <w:rsid w:val="00E53C89"/>
    <w:rsid w:val="00E555D4"/>
    <w:rsid w:val="00E6022D"/>
    <w:rsid w:val="00E60E43"/>
    <w:rsid w:val="00E60EC8"/>
    <w:rsid w:val="00E60EE4"/>
    <w:rsid w:val="00E6195E"/>
    <w:rsid w:val="00E61A0B"/>
    <w:rsid w:val="00E61CA9"/>
    <w:rsid w:val="00E62484"/>
    <w:rsid w:val="00E62D83"/>
    <w:rsid w:val="00E62EC2"/>
    <w:rsid w:val="00E636A2"/>
    <w:rsid w:val="00E67C9E"/>
    <w:rsid w:val="00E70DEB"/>
    <w:rsid w:val="00E719CB"/>
    <w:rsid w:val="00E72BCD"/>
    <w:rsid w:val="00E72F36"/>
    <w:rsid w:val="00E73E7C"/>
    <w:rsid w:val="00E740BF"/>
    <w:rsid w:val="00E7421B"/>
    <w:rsid w:val="00E743F8"/>
    <w:rsid w:val="00E74F01"/>
    <w:rsid w:val="00E75025"/>
    <w:rsid w:val="00E76677"/>
    <w:rsid w:val="00E80C36"/>
    <w:rsid w:val="00E812A7"/>
    <w:rsid w:val="00E82589"/>
    <w:rsid w:val="00E82A0D"/>
    <w:rsid w:val="00E83934"/>
    <w:rsid w:val="00E83B07"/>
    <w:rsid w:val="00E84D76"/>
    <w:rsid w:val="00E87389"/>
    <w:rsid w:val="00E876B2"/>
    <w:rsid w:val="00E910B2"/>
    <w:rsid w:val="00E915BE"/>
    <w:rsid w:val="00E925E0"/>
    <w:rsid w:val="00E92A4D"/>
    <w:rsid w:val="00E92EB3"/>
    <w:rsid w:val="00E93807"/>
    <w:rsid w:val="00E94391"/>
    <w:rsid w:val="00E9467A"/>
    <w:rsid w:val="00E94C5A"/>
    <w:rsid w:val="00E978EC"/>
    <w:rsid w:val="00E97A1C"/>
    <w:rsid w:val="00E97AA4"/>
    <w:rsid w:val="00EA0334"/>
    <w:rsid w:val="00EA0816"/>
    <w:rsid w:val="00EA235D"/>
    <w:rsid w:val="00EA3B92"/>
    <w:rsid w:val="00EA3D88"/>
    <w:rsid w:val="00EA425F"/>
    <w:rsid w:val="00EA47BF"/>
    <w:rsid w:val="00EA5513"/>
    <w:rsid w:val="00EA5757"/>
    <w:rsid w:val="00EA58BA"/>
    <w:rsid w:val="00EA6172"/>
    <w:rsid w:val="00EA6EC5"/>
    <w:rsid w:val="00EA7038"/>
    <w:rsid w:val="00EB02F9"/>
    <w:rsid w:val="00EB1017"/>
    <w:rsid w:val="00EB10ED"/>
    <w:rsid w:val="00EB195C"/>
    <w:rsid w:val="00EB1995"/>
    <w:rsid w:val="00EB21FC"/>
    <w:rsid w:val="00EB2555"/>
    <w:rsid w:val="00EB256A"/>
    <w:rsid w:val="00EB2993"/>
    <w:rsid w:val="00EB3E45"/>
    <w:rsid w:val="00EB5E5F"/>
    <w:rsid w:val="00EC0801"/>
    <w:rsid w:val="00EC0966"/>
    <w:rsid w:val="00EC0CBC"/>
    <w:rsid w:val="00EC132D"/>
    <w:rsid w:val="00EC2834"/>
    <w:rsid w:val="00EC2AF3"/>
    <w:rsid w:val="00EC3125"/>
    <w:rsid w:val="00EC448C"/>
    <w:rsid w:val="00ED1ACF"/>
    <w:rsid w:val="00ED4A2C"/>
    <w:rsid w:val="00ED5636"/>
    <w:rsid w:val="00ED6EDF"/>
    <w:rsid w:val="00ED79E3"/>
    <w:rsid w:val="00EE1865"/>
    <w:rsid w:val="00EE2C5C"/>
    <w:rsid w:val="00EE2CC1"/>
    <w:rsid w:val="00EE411D"/>
    <w:rsid w:val="00EE4202"/>
    <w:rsid w:val="00EE4715"/>
    <w:rsid w:val="00EE49A5"/>
    <w:rsid w:val="00EE4C22"/>
    <w:rsid w:val="00EE70F6"/>
    <w:rsid w:val="00EE7B61"/>
    <w:rsid w:val="00EE7DF4"/>
    <w:rsid w:val="00EE7F31"/>
    <w:rsid w:val="00EE7F99"/>
    <w:rsid w:val="00EF0673"/>
    <w:rsid w:val="00EF0E0D"/>
    <w:rsid w:val="00EF3EAD"/>
    <w:rsid w:val="00EF40D0"/>
    <w:rsid w:val="00EF59D2"/>
    <w:rsid w:val="00EF5CD6"/>
    <w:rsid w:val="00EF6E1F"/>
    <w:rsid w:val="00EF7FDA"/>
    <w:rsid w:val="00F00CDB"/>
    <w:rsid w:val="00F018EE"/>
    <w:rsid w:val="00F029DC"/>
    <w:rsid w:val="00F02E1D"/>
    <w:rsid w:val="00F0555C"/>
    <w:rsid w:val="00F05825"/>
    <w:rsid w:val="00F06F9E"/>
    <w:rsid w:val="00F07052"/>
    <w:rsid w:val="00F07678"/>
    <w:rsid w:val="00F101DA"/>
    <w:rsid w:val="00F114E6"/>
    <w:rsid w:val="00F13172"/>
    <w:rsid w:val="00F13206"/>
    <w:rsid w:val="00F15698"/>
    <w:rsid w:val="00F15E1D"/>
    <w:rsid w:val="00F161A7"/>
    <w:rsid w:val="00F17E9A"/>
    <w:rsid w:val="00F2037F"/>
    <w:rsid w:val="00F215D6"/>
    <w:rsid w:val="00F23658"/>
    <w:rsid w:val="00F24356"/>
    <w:rsid w:val="00F25895"/>
    <w:rsid w:val="00F25916"/>
    <w:rsid w:val="00F2692A"/>
    <w:rsid w:val="00F26A59"/>
    <w:rsid w:val="00F3008E"/>
    <w:rsid w:val="00F333DB"/>
    <w:rsid w:val="00F34CD1"/>
    <w:rsid w:val="00F34D62"/>
    <w:rsid w:val="00F354E3"/>
    <w:rsid w:val="00F3704B"/>
    <w:rsid w:val="00F3711D"/>
    <w:rsid w:val="00F379D1"/>
    <w:rsid w:val="00F37DEF"/>
    <w:rsid w:val="00F40CA6"/>
    <w:rsid w:val="00F41816"/>
    <w:rsid w:val="00F43ECF"/>
    <w:rsid w:val="00F44A45"/>
    <w:rsid w:val="00F45034"/>
    <w:rsid w:val="00F4627C"/>
    <w:rsid w:val="00F51E68"/>
    <w:rsid w:val="00F52D9B"/>
    <w:rsid w:val="00F53243"/>
    <w:rsid w:val="00F53310"/>
    <w:rsid w:val="00F53E56"/>
    <w:rsid w:val="00F55DB5"/>
    <w:rsid w:val="00F57FE3"/>
    <w:rsid w:val="00F60A64"/>
    <w:rsid w:val="00F61192"/>
    <w:rsid w:val="00F613EF"/>
    <w:rsid w:val="00F61FD6"/>
    <w:rsid w:val="00F63B77"/>
    <w:rsid w:val="00F643D0"/>
    <w:rsid w:val="00F64D91"/>
    <w:rsid w:val="00F65F51"/>
    <w:rsid w:val="00F66932"/>
    <w:rsid w:val="00F673CD"/>
    <w:rsid w:val="00F67B2E"/>
    <w:rsid w:val="00F67ED4"/>
    <w:rsid w:val="00F70C63"/>
    <w:rsid w:val="00F70D47"/>
    <w:rsid w:val="00F71818"/>
    <w:rsid w:val="00F721AE"/>
    <w:rsid w:val="00F7248D"/>
    <w:rsid w:val="00F73224"/>
    <w:rsid w:val="00F73672"/>
    <w:rsid w:val="00F74895"/>
    <w:rsid w:val="00F75257"/>
    <w:rsid w:val="00F775C7"/>
    <w:rsid w:val="00F7768E"/>
    <w:rsid w:val="00F8196E"/>
    <w:rsid w:val="00F837F9"/>
    <w:rsid w:val="00F83D26"/>
    <w:rsid w:val="00F86AB7"/>
    <w:rsid w:val="00F86E7B"/>
    <w:rsid w:val="00F876CC"/>
    <w:rsid w:val="00F877A0"/>
    <w:rsid w:val="00F931FF"/>
    <w:rsid w:val="00F95627"/>
    <w:rsid w:val="00F95D39"/>
    <w:rsid w:val="00F95E75"/>
    <w:rsid w:val="00F96643"/>
    <w:rsid w:val="00F96727"/>
    <w:rsid w:val="00F96E4D"/>
    <w:rsid w:val="00FA00FF"/>
    <w:rsid w:val="00FA0588"/>
    <w:rsid w:val="00FA338F"/>
    <w:rsid w:val="00FA400F"/>
    <w:rsid w:val="00FA6A19"/>
    <w:rsid w:val="00FA78F8"/>
    <w:rsid w:val="00FB11CB"/>
    <w:rsid w:val="00FB39CA"/>
    <w:rsid w:val="00FB6C32"/>
    <w:rsid w:val="00FB6FDD"/>
    <w:rsid w:val="00FB74C0"/>
    <w:rsid w:val="00FB7D50"/>
    <w:rsid w:val="00FB7F46"/>
    <w:rsid w:val="00FB7F58"/>
    <w:rsid w:val="00FC0A2B"/>
    <w:rsid w:val="00FC154D"/>
    <w:rsid w:val="00FC2275"/>
    <w:rsid w:val="00FC307B"/>
    <w:rsid w:val="00FC335C"/>
    <w:rsid w:val="00FC3BDE"/>
    <w:rsid w:val="00FC4F68"/>
    <w:rsid w:val="00FC59BE"/>
    <w:rsid w:val="00FC7B31"/>
    <w:rsid w:val="00FD03C7"/>
    <w:rsid w:val="00FD08CC"/>
    <w:rsid w:val="00FD0A07"/>
    <w:rsid w:val="00FD2ABF"/>
    <w:rsid w:val="00FD3DC7"/>
    <w:rsid w:val="00FD3F7C"/>
    <w:rsid w:val="00FD5651"/>
    <w:rsid w:val="00FD6803"/>
    <w:rsid w:val="00FD77CB"/>
    <w:rsid w:val="00FD7B6F"/>
    <w:rsid w:val="00FE0D8E"/>
    <w:rsid w:val="00FE1F3F"/>
    <w:rsid w:val="00FE3073"/>
    <w:rsid w:val="00FE3725"/>
    <w:rsid w:val="00FE3D78"/>
    <w:rsid w:val="00FE431B"/>
    <w:rsid w:val="00FE437C"/>
    <w:rsid w:val="00FE50B0"/>
    <w:rsid w:val="00FE56AC"/>
    <w:rsid w:val="00FE7337"/>
    <w:rsid w:val="00FF19AC"/>
    <w:rsid w:val="00FF2CCD"/>
    <w:rsid w:val="00FF3E02"/>
    <w:rsid w:val="00FF50CF"/>
    <w:rsid w:val="00FF55BE"/>
    <w:rsid w:val="00FF7612"/>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7FFB"/>
    <w:rPr>
      <w:rFonts w:eastAsia="MS Gothic"/>
      <w:sz w:val="24"/>
      <w:szCs w:val="24"/>
      <w:lang w:val="en-GB" w:eastAsia="en-US"/>
    </w:rPr>
  </w:style>
  <w:style w:type="paragraph" w:styleId="1">
    <w:name w:val="heading 1"/>
    <w:aliases w:val="H1,h1,app heading 1,l1,Memo Heading 1,h11,h12,h13,h14,h15,h16"/>
    <w:basedOn w:val="a1"/>
    <w:next w:val="a1"/>
    <w:link w:val="10"/>
    <w:qFormat/>
    <w:rsid w:val="009B000B"/>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1"/>
    <w:next w:val="a1"/>
    <w:link w:val="20"/>
    <w:qFormat/>
    <w:rsid w:val="009B000B"/>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9B000B"/>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9B000B"/>
    <w:pPr>
      <w:keepNext/>
      <w:numPr>
        <w:ilvl w:val="3"/>
        <w:numId w:val="3"/>
      </w:numPr>
      <w:jc w:val="right"/>
      <w:outlineLvl w:val="3"/>
    </w:pPr>
    <w:rPr>
      <w:rFonts w:ascii="Arial" w:hAnsi="Arial"/>
      <w:i/>
    </w:rPr>
  </w:style>
  <w:style w:type="paragraph" w:styleId="5">
    <w:name w:val="heading 5"/>
    <w:aliases w:val="H5"/>
    <w:basedOn w:val="a1"/>
    <w:next w:val="a1"/>
    <w:qFormat/>
    <w:rsid w:val="009B000B"/>
    <w:pPr>
      <w:keepNext/>
      <w:spacing w:line="360" w:lineRule="auto"/>
      <w:outlineLvl w:val="4"/>
    </w:pPr>
    <w:rPr>
      <w:sz w:val="26"/>
      <w:u w:val="single"/>
    </w:rPr>
  </w:style>
  <w:style w:type="paragraph" w:styleId="6">
    <w:name w:val="heading 6"/>
    <w:basedOn w:val="a1"/>
    <w:next w:val="a1"/>
    <w:qFormat/>
    <w:rsid w:val="009B000B"/>
    <w:pPr>
      <w:spacing w:before="240" w:after="60"/>
      <w:outlineLvl w:val="5"/>
    </w:pPr>
    <w:rPr>
      <w:i/>
      <w:sz w:val="22"/>
    </w:rPr>
  </w:style>
  <w:style w:type="paragraph" w:styleId="7">
    <w:name w:val="heading 7"/>
    <w:basedOn w:val="a1"/>
    <w:next w:val="a1"/>
    <w:qFormat/>
    <w:rsid w:val="009B000B"/>
    <w:pPr>
      <w:spacing w:before="240" w:after="60"/>
      <w:outlineLvl w:val="6"/>
    </w:pPr>
    <w:rPr>
      <w:rFonts w:ascii="Arial" w:hAnsi="Arial"/>
    </w:rPr>
  </w:style>
  <w:style w:type="paragraph" w:styleId="8">
    <w:name w:val="heading 8"/>
    <w:aliases w:val="Table Heading"/>
    <w:basedOn w:val="a1"/>
    <w:next w:val="a1"/>
    <w:qFormat/>
    <w:rsid w:val="009B000B"/>
    <w:pPr>
      <w:spacing w:before="240" w:after="60"/>
      <w:outlineLvl w:val="7"/>
    </w:pPr>
    <w:rPr>
      <w:rFonts w:ascii="Arial" w:hAnsi="Arial"/>
      <w:i/>
    </w:rPr>
  </w:style>
  <w:style w:type="paragraph" w:styleId="9">
    <w:name w:val="heading 9"/>
    <w:aliases w:val="Figure Heading,FH"/>
    <w:basedOn w:val="a1"/>
    <w:next w:val="a1"/>
    <w:qFormat/>
    <w:rsid w:val="009B00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9B000B"/>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9B000B"/>
    <w:pPr>
      <w:spacing w:after="120"/>
    </w:pPr>
  </w:style>
  <w:style w:type="paragraph" w:styleId="21">
    <w:name w:val="Body Text 2"/>
    <w:basedOn w:val="a1"/>
    <w:rsid w:val="009B000B"/>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9B000B"/>
    <w:pPr>
      <w:widowControl w:val="0"/>
    </w:pPr>
    <w:rPr>
      <w:rFonts w:ascii="Arial" w:hAnsi="Arial"/>
      <w:b/>
      <w:noProof/>
      <w:sz w:val="18"/>
      <w:lang w:eastAsia="en-US"/>
    </w:rPr>
  </w:style>
  <w:style w:type="paragraph" w:styleId="a7">
    <w:name w:val="Document Map"/>
    <w:basedOn w:val="a1"/>
    <w:semiHidden/>
    <w:rsid w:val="009B000B"/>
    <w:pPr>
      <w:shd w:val="clear" w:color="auto" w:fill="000080"/>
    </w:pPr>
    <w:rPr>
      <w:rFonts w:ascii="Tahoma" w:hAnsi="Tahoma"/>
    </w:rPr>
  </w:style>
  <w:style w:type="paragraph" w:styleId="a8">
    <w:name w:val="Plain Text"/>
    <w:basedOn w:val="a1"/>
    <w:rsid w:val="009B000B"/>
    <w:rPr>
      <w:rFonts w:ascii="Courier New" w:hAnsi="Courier New"/>
    </w:rPr>
  </w:style>
  <w:style w:type="paragraph" w:customStyle="1" w:styleId="ZT">
    <w:name w:val="ZT"/>
    <w:rsid w:val="009B000B"/>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9B000B"/>
  </w:style>
  <w:style w:type="paragraph" w:customStyle="1" w:styleId="TF">
    <w:name w:val="TF"/>
    <w:basedOn w:val="TH"/>
    <w:rsid w:val="009B000B"/>
    <w:pPr>
      <w:keepNext w:val="0"/>
      <w:spacing w:before="0" w:after="240"/>
    </w:pPr>
  </w:style>
  <w:style w:type="paragraph" w:customStyle="1" w:styleId="TH">
    <w:name w:val="TH"/>
    <w:basedOn w:val="a1"/>
    <w:rsid w:val="009B000B"/>
    <w:pPr>
      <w:keepNext/>
      <w:keepLines/>
      <w:spacing w:before="60" w:after="180"/>
      <w:jc w:val="center"/>
    </w:pPr>
    <w:rPr>
      <w:rFonts w:ascii="Arial" w:hAnsi="Arial"/>
      <w:b/>
    </w:rPr>
  </w:style>
  <w:style w:type="paragraph" w:customStyle="1" w:styleId="B1">
    <w:name w:val="B1"/>
    <w:basedOn w:val="a9"/>
    <w:rsid w:val="009B000B"/>
  </w:style>
  <w:style w:type="paragraph" w:styleId="a9">
    <w:name w:val="List"/>
    <w:basedOn w:val="a1"/>
    <w:rsid w:val="009B000B"/>
    <w:pPr>
      <w:spacing w:after="180"/>
      <w:ind w:left="568" w:hanging="284"/>
    </w:pPr>
  </w:style>
  <w:style w:type="paragraph" w:customStyle="1" w:styleId="EQ">
    <w:name w:val="EQ"/>
    <w:basedOn w:val="a1"/>
    <w:next w:val="a1"/>
    <w:rsid w:val="009B000B"/>
    <w:pPr>
      <w:keepLines/>
      <w:tabs>
        <w:tab w:val="center" w:pos="4536"/>
        <w:tab w:val="right" w:pos="9072"/>
      </w:tabs>
      <w:spacing w:after="180"/>
    </w:pPr>
    <w:rPr>
      <w:noProof/>
    </w:rPr>
  </w:style>
  <w:style w:type="paragraph" w:customStyle="1" w:styleId="lptext">
    <w:name w:val="löptext"/>
    <w:basedOn w:val="a1"/>
    <w:rsid w:val="009B000B"/>
    <w:pPr>
      <w:spacing w:before="100" w:after="100"/>
      <w:ind w:left="860"/>
    </w:pPr>
    <w:rPr>
      <w:rFonts w:ascii="Times" w:hAnsi="Times"/>
    </w:rPr>
  </w:style>
  <w:style w:type="character" w:styleId="aa">
    <w:name w:val="footnote reference"/>
    <w:semiHidden/>
    <w:rsid w:val="009B000B"/>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9B000B"/>
    <w:pPr>
      <w:keepLines/>
      <w:ind w:left="454" w:hanging="454"/>
    </w:pPr>
    <w:rPr>
      <w:sz w:val="16"/>
    </w:rPr>
  </w:style>
  <w:style w:type="paragraph" w:styleId="ac">
    <w:name w:val="caption"/>
    <w:aliases w:val="cap,cap Char"/>
    <w:basedOn w:val="a1"/>
    <w:next w:val="a1"/>
    <w:qFormat/>
    <w:rsid w:val="009B000B"/>
    <w:pPr>
      <w:spacing w:before="120" w:after="120"/>
    </w:pPr>
    <w:rPr>
      <w:b/>
    </w:rPr>
  </w:style>
  <w:style w:type="paragraph" w:customStyle="1" w:styleId="a0">
    <w:name w:val="佐藤２"/>
    <w:basedOn w:val="a1"/>
    <w:rsid w:val="009B000B"/>
    <w:pPr>
      <w:numPr>
        <w:numId w:val="4"/>
      </w:numPr>
      <w:spacing w:after="180"/>
    </w:pPr>
    <w:rPr>
      <w:lang w:eastAsia="ja-JP"/>
    </w:rPr>
  </w:style>
  <w:style w:type="paragraph" w:styleId="22">
    <w:name w:val="Body Text Indent 2"/>
    <w:basedOn w:val="a1"/>
    <w:rsid w:val="009B000B"/>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9B000B"/>
    <w:pPr>
      <w:tabs>
        <w:tab w:val="clear" w:pos="360"/>
      </w:tabs>
      <w:spacing w:after="60"/>
      <w:ind w:left="1080" w:hanging="357"/>
    </w:pPr>
    <w:rPr>
      <w:rFonts w:ascii="Arial" w:hAnsi="Arial"/>
    </w:rPr>
  </w:style>
  <w:style w:type="paragraph" w:styleId="a">
    <w:name w:val="List Bullet"/>
    <w:basedOn w:val="a1"/>
    <w:autoRedefine/>
    <w:rsid w:val="009B000B"/>
    <w:pPr>
      <w:numPr>
        <w:numId w:val="1"/>
      </w:numPr>
    </w:pPr>
  </w:style>
  <w:style w:type="paragraph" w:customStyle="1" w:styleId="ListBulletLast">
    <w:name w:val="List Bullet Last"/>
    <w:aliases w:val="lbl"/>
    <w:basedOn w:val="a"/>
    <w:next w:val="a5"/>
    <w:rsid w:val="009B000B"/>
    <w:pPr>
      <w:tabs>
        <w:tab w:val="clear" w:pos="360"/>
      </w:tabs>
      <w:spacing w:after="240"/>
      <w:ind w:left="714" w:hanging="357"/>
    </w:pPr>
    <w:rPr>
      <w:rFonts w:ascii="Arial" w:hAnsi="Arial"/>
    </w:rPr>
  </w:style>
  <w:style w:type="paragraph" w:styleId="ad">
    <w:name w:val="footer"/>
    <w:basedOn w:val="a1"/>
    <w:rsid w:val="009B000B"/>
    <w:pPr>
      <w:tabs>
        <w:tab w:val="center" w:pos="4536"/>
        <w:tab w:val="right" w:pos="9072"/>
      </w:tabs>
      <w:spacing w:before="120"/>
    </w:pPr>
    <w:rPr>
      <w:lang w:val="de-DE"/>
    </w:rPr>
  </w:style>
  <w:style w:type="paragraph" w:styleId="24">
    <w:name w:val="List 2"/>
    <w:basedOn w:val="a9"/>
    <w:rsid w:val="009B000B"/>
    <w:pPr>
      <w:ind w:left="851"/>
    </w:pPr>
    <w:rPr>
      <w:lang w:eastAsia="ja-JP"/>
    </w:rPr>
  </w:style>
  <w:style w:type="paragraph" w:customStyle="1" w:styleId="TitleText">
    <w:name w:val="Title Text"/>
    <w:basedOn w:val="a1"/>
    <w:next w:val="a1"/>
    <w:rsid w:val="009B000B"/>
    <w:pPr>
      <w:spacing w:after="220"/>
    </w:pPr>
    <w:rPr>
      <w:rFonts w:ascii="Arial" w:hAnsi="Arial"/>
      <w:b/>
      <w:sz w:val="22"/>
    </w:rPr>
  </w:style>
  <w:style w:type="paragraph" w:styleId="ae">
    <w:name w:val="Title"/>
    <w:basedOn w:val="a1"/>
    <w:qFormat/>
    <w:rsid w:val="009B000B"/>
    <w:pPr>
      <w:jc w:val="center"/>
    </w:pPr>
    <w:rPr>
      <w:rFonts w:ascii="Arial" w:hAnsi="Arial"/>
      <w:b/>
    </w:rPr>
  </w:style>
  <w:style w:type="paragraph" w:styleId="af">
    <w:name w:val="table of figures"/>
    <w:basedOn w:val="11"/>
    <w:next w:val="a1"/>
    <w:semiHidden/>
    <w:rsid w:val="009B000B"/>
    <w:pPr>
      <w:tabs>
        <w:tab w:val="right" w:leader="dot" w:pos="9360"/>
      </w:tabs>
      <w:spacing w:before="120" w:after="120"/>
    </w:pPr>
    <w:rPr>
      <w:caps/>
    </w:rPr>
  </w:style>
  <w:style w:type="paragraph" w:styleId="11">
    <w:name w:val="toc 1"/>
    <w:basedOn w:val="a1"/>
    <w:next w:val="a1"/>
    <w:autoRedefine/>
    <w:semiHidden/>
    <w:rsid w:val="009B000B"/>
  </w:style>
  <w:style w:type="character" w:styleId="af0">
    <w:name w:val="page number"/>
    <w:basedOn w:val="a2"/>
    <w:rsid w:val="009B000B"/>
    <w:rPr>
      <w:rFonts w:eastAsia="Arial Unicode MS" w:cs="Arial"/>
      <w:noProof w:val="0"/>
      <w:kern w:val="2"/>
      <w:sz w:val="21"/>
      <w:lang w:val="en-GB" w:eastAsia="zh-CN" w:bidi="ar-SA"/>
    </w:rPr>
  </w:style>
  <w:style w:type="paragraph" w:styleId="30">
    <w:name w:val="Body Text 3"/>
    <w:basedOn w:val="a1"/>
    <w:rsid w:val="009B000B"/>
    <w:pPr>
      <w:jc w:val="both"/>
    </w:pPr>
    <w:rPr>
      <w:lang w:eastAsia="ja-JP"/>
    </w:rPr>
  </w:style>
  <w:style w:type="paragraph" w:customStyle="1" w:styleId="TableText">
    <w:name w:val="Table_Text"/>
    <w:basedOn w:val="a1"/>
    <w:rsid w:val="009B000B"/>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9B000B"/>
    <w:pPr>
      <w:spacing w:after="240"/>
      <w:jc w:val="both"/>
    </w:pPr>
    <w:rPr>
      <w:lang w:val="en-US" w:eastAsia="ja-JP"/>
    </w:rPr>
  </w:style>
  <w:style w:type="paragraph" w:customStyle="1" w:styleId="textintend1">
    <w:name w:val="text intend 1"/>
    <w:basedOn w:val="text"/>
    <w:rsid w:val="009B000B"/>
    <w:pPr>
      <w:numPr>
        <w:numId w:val="2"/>
      </w:numPr>
      <w:spacing w:after="120"/>
    </w:pPr>
  </w:style>
  <w:style w:type="paragraph" w:customStyle="1" w:styleId="shortcode">
    <w:name w:val="shortcode"/>
    <w:basedOn w:val="a5"/>
    <w:rsid w:val="009B00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rsid w:val="009B000B"/>
    <w:pPr>
      <w:overflowPunct w:val="0"/>
      <w:autoSpaceDE w:val="0"/>
      <w:autoSpaceDN w:val="0"/>
      <w:adjustRightInd w:val="0"/>
      <w:textAlignment w:val="baseline"/>
    </w:pPr>
    <w:rPr>
      <w:lang w:eastAsia="en-US"/>
    </w:rPr>
  </w:style>
  <w:style w:type="paragraph" w:customStyle="1" w:styleId="B3">
    <w:name w:val="B3"/>
    <w:basedOn w:val="31"/>
    <w:rsid w:val="009B00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9B000B"/>
    <w:pPr>
      <w:ind w:leftChars="400" w:left="100" w:hangingChars="200" w:hanging="200"/>
    </w:pPr>
  </w:style>
  <w:style w:type="paragraph" w:customStyle="1" w:styleId="RecCCITT">
    <w:name w:val="Rec_CCITT_#"/>
    <w:basedOn w:val="a1"/>
    <w:rsid w:val="009B000B"/>
    <w:pPr>
      <w:keepNext/>
      <w:keepLines/>
      <w:spacing w:after="180"/>
    </w:pPr>
    <w:rPr>
      <w:b/>
    </w:rPr>
  </w:style>
  <w:style w:type="character" w:styleId="af1">
    <w:name w:val="Hyperlink"/>
    <w:rsid w:val="009B000B"/>
    <w:rPr>
      <w:rFonts w:eastAsia="Arial Unicode MS" w:cs="Arial"/>
      <w:noProof w:val="0"/>
      <w:color w:val="0000FF"/>
      <w:kern w:val="2"/>
      <w:sz w:val="21"/>
      <w:u w:val="single"/>
      <w:lang w:val="en-GB" w:eastAsia="zh-CN" w:bidi="ar-SA"/>
    </w:rPr>
  </w:style>
  <w:style w:type="character" w:styleId="af2">
    <w:name w:val="FollowedHyperlink"/>
    <w:rsid w:val="009B000B"/>
    <w:rPr>
      <w:rFonts w:eastAsia="Arial Unicode MS" w:cs="Arial"/>
      <w:noProof w:val="0"/>
      <w:color w:val="800080"/>
      <w:kern w:val="2"/>
      <w:sz w:val="21"/>
      <w:u w:val="single"/>
      <w:lang w:val="en-GB" w:eastAsia="zh-CN" w:bidi="ar-SA"/>
    </w:rPr>
  </w:style>
  <w:style w:type="paragraph" w:styleId="af3">
    <w:name w:val="Body Text Indent"/>
    <w:basedOn w:val="a1"/>
    <w:rsid w:val="009B000B"/>
    <w:pPr>
      <w:ind w:left="360"/>
    </w:pPr>
    <w:rPr>
      <w:bCs/>
      <w:lang w:eastAsia="ja-JP"/>
    </w:rPr>
  </w:style>
  <w:style w:type="character" w:styleId="af4">
    <w:name w:val="annotation reference"/>
    <w:semiHidden/>
    <w:rsid w:val="009B000B"/>
    <w:rPr>
      <w:rFonts w:eastAsia="Arial Unicode MS" w:cs="Arial"/>
      <w:noProof w:val="0"/>
      <w:kern w:val="2"/>
      <w:sz w:val="16"/>
      <w:szCs w:val="16"/>
      <w:lang w:val="en-GB" w:eastAsia="zh-CN" w:bidi="ar-SA"/>
    </w:rPr>
  </w:style>
  <w:style w:type="paragraph" w:customStyle="1" w:styleId="12">
    <w:name w:val="吹き出し1"/>
    <w:basedOn w:val="a1"/>
    <w:semiHidden/>
    <w:rsid w:val="009B000B"/>
    <w:rPr>
      <w:rFonts w:ascii="Arial" w:hAnsi="Arial"/>
      <w:sz w:val="18"/>
      <w:szCs w:val="18"/>
    </w:rPr>
  </w:style>
  <w:style w:type="paragraph" w:customStyle="1" w:styleId="Reference">
    <w:name w:val="Reference"/>
    <w:basedOn w:val="a1"/>
    <w:rsid w:val="009B000B"/>
    <w:pPr>
      <w:widowControl w:val="0"/>
      <w:ind w:left="283" w:hanging="283"/>
      <w:jc w:val="both"/>
    </w:pPr>
    <w:rPr>
      <w:rFonts w:ascii="Arial" w:eastAsia="MS Mincho" w:hAnsi="Arial"/>
      <w:kern w:val="2"/>
      <w:sz w:val="21"/>
      <w:lang w:val="de-DE" w:eastAsia="ja-JP"/>
    </w:rPr>
  </w:style>
  <w:style w:type="paragraph" w:styleId="af5">
    <w:name w:val="annotation text"/>
    <w:basedOn w:val="a1"/>
    <w:link w:val="af6"/>
    <w:semiHidden/>
    <w:rsid w:val="009B000B"/>
    <w:rPr>
      <w:rFonts w:cs="Arial"/>
      <w:kern w:val="2"/>
      <w:sz w:val="21"/>
      <w:szCs w:val="20"/>
    </w:rPr>
  </w:style>
  <w:style w:type="paragraph" w:customStyle="1" w:styleId="HTMLBody">
    <w:name w:val="HTML Body"/>
    <w:rsid w:val="009B000B"/>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sid w:val="009B000B"/>
    <w:rPr>
      <w:rFonts w:eastAsia="MS Gothic" w:cs="Arial"/>
      <w:b/>
      <w:noProof w:val="0"/>
      <w:kern w:val="2"/>
      <w:sz w:val="24"/>
      <w:szCs w:val="24"/>
      <w:lang w:val="en-GB" w:eastAsia="en-US" w:bidi="ar-SA"/>
    </w:rPr>
  </w:style>
  <w:style w:type="paragraph" w:customStyle="1" w:styleId="Normal1CharChar">
    <w:name w:val="Normal1 Char Char"/>
    <w:semiHidden/>
    <w:rsid w:val="009B000B"/>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3">
    <w:name w:val="コメント内容1"/>
    <w:basedOn w:val="af5"/>
    <w:next w:val="af5"/>
    <w:semiHidden/>
    <w:rsid w:val="009B000B"/>
    <w:rPr>
      <w:b/>
      <w:bCs/>
      <w:sz w:val="24"/>
      <w:szCs w:val="24"/>
    </w:rPr>
  </w:style>
  <w:style w:type="paragraph" w:customStyle="1" w:styleId="CharCharCharCarCarCharCharCarCar">
    <w:name w:val="Char Char Char Car Car Char Char Car Car"/>
    <w:semiHidden/>
    <w:rsid w:val="009B000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8">
    <w:name w:val="Balloon Text"/>
    <w:basedOn w:val="a1"/>
    <w:link w:val="af9"/>
    <w:uiPriority w:val="99"/>
    <w:semiHidden/>
    <w:unhideWhenUsed/>
    <w:rsid w:val="00B468E2"/>
    <w:rPr>
      <w:rFonts w:cs="Arial"/>
      <w:kern w:val="2"/>
      <w:sz w:val="18"/>
      <w:szCs w:val="18"/>
    </w:rPr>
  </w:style>
  <w:style w:type="paragraph" w:styleId="Web">
    <w:name w:val="Normal (Web)"/>
    <w:basedOn w:val="a1"/>
    <w:uiPriority w:val="99"/>
    <w:unhideWhenUsed/>
    <w:rsid w:val="009B000B"/>
    <w:pPr>
      <w:spacing w:before="100" w:beforeAutospacing="1" w:after="100" w:afterAutospacing="1"/>
    </w:pPr>
    <w:rPr>
      <w:rFonts w:ascii="宋体" w:eastAsia="宋体" w:hAnsi="宋体" w:cs="宋体"/>
      <w:lang w:val="en-US" w:eastAsia="zh-CN"/>
    </w:rPr>
  </w:style>
  <w:style w:type="paragraph" w:customStyle="1" w:styleId="LGTdoc">
    <w:name w:val="LGTdoc_본문"/>
    <w:basedOn w:val="a1"/>
    <w:rsid w:val="009B000B"/>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rsid w:val="009B000B"/>
    <w:pPr>
      <w:ind w:firstLineChars="200" w:firstLine="420"/>
    </w:pPr>
    <w:rPr>
      <w:rFonts w:ascii="宋体" w:eastAsia="宋体" w:hAnsi="宋体" w:cs="宋体"/>
      <w:lang w:val="en-US" w:eastAsia="zh-CN"/>
    </w:rPr>
  </w:style>
  <w:style w:type="character" w:customStyle="1" w:styleId="af9">
    <w:name w:val="吹き出し (文字)"/>
    <w:link w:val="af8"/>
    <w:uiPriority w:val="99"/>
    <w:semiHidden/>
    <w:rsid w:val="00B468E2"/>
    <w:rPr>
      <w:rFonts w:eastAsia="MS Gothic" w:cs="Arial"/>
      <w:noProof w:val="0"/>
      <w:kern w:val="2"/>
      <w:sz w:val="18"/>
      <w:szCs w:val="18"/>
      <w:lang w:val="en-GB" w:eastAsia="en-US" w:bidi="ar-SA"/>
    </w:rPr>
  </w:style>
  <w:style w:type="paragraph" w:customStyle="1" w:styleId="25">
    <w:name w:val="列出段落2"/>
    <w:basedOn w:val="a1"/>
    <w:qFormat/>
    <w:rsid w:val="009B000B"/>
    <w:pPr>
      <w:ind w:firstLineChars="200" w:firstLine="420"/>
    </w:pPr>
    <w:rPr>
      <w:rFonts w:ascii="宋体" w:eastAsia="宋体" w:hAnsi="宋体" w:cs="宋体"/>
      <w:lang w:val="en-US" w:eastAsia="zh-CN"/>
    </w:rPr>
  </w:style>
  <w:style w:type="paragraph" w:customStyle="1" w:styleId="DisplayEquationAurora">
    <w:name w:val="Display Equation (Aurora)"/>
    <w:basedOn w:val="a1"/>
    <w:rsid w:val="009B000B"/>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9B000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9B000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9B000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9B000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9B000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a">
    <w:name w:val="annotation subject"/>
    <w:basedOn w:val="af5"/>
    <w:next w:val="af5"/>
    <w:link w:val="afb"/>
    <w:uiPriority w:val="99"/>
    <w:semiHidden/>
    <w:unhideWhenUsed/>
    <w:rsid w:val="004640CB"/>
    <w:rPr>
      <w:b/>
      <w:bCs/>
      <w:sz w:val="24"/>
      <w:szCs w:val="24"/>
    </w:rPr>
  </w:style>
  <w:style w:type="character" w:customStyle="1" w:styleId="af6">
    <w:name w:val="コメント文字列 (文字)"/>
    <w:link w:val="af5"/>
    <w:semiHidden/>
    <w:rsid w:val="004640CB"/>
    <w:rPr>
      <w:rFonts w:eastAsia="MS Gothic" w:cs="Arial"/>
      <w:noProof w:val="0"/>
      <w:kern w:val="2"/>
      <w:sz w:val="21"/>
      <w:lang w:val="en-GB" w:eastAsia="en-US" w:bidi="ar-SA"/>
    </w:rPr>
  </w:style>
  <w:style w:type="character" w:customStyle="1" w:styleId="afb">
    <w:name w:val="コメント内容 (文字)"/>
    <w:basedOn w:val="af6"/>
    <w:link w:val="afa"/>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c">
    <w:name w:val="Revision"/>
    <w:hidden/>
    <w:uiPriority w:val="99"/>
    <w:semiHidden/>
    <w:rsid w:val="005D20DA"/>
    <w:rPr>
      <w:rFonts w:eastAsia="MS Gothic"/>
      <w:sz w:val="24"/>
      <w:szCs w:val="24"/>
      <w:lang w:val="en-GB" w:eastAsia="en-US"/>
    </w:rPr>
  </w:style>
  <w:style w:type="character" w:customStyle="1" w:styleId="10">
    <w:name w:val="見出し 1 (文字)"/>
    <w:aliases w:val="H1 (文字),h1 (文字),app heading 1 (文字),l1 (文字),Memo Heading 1 (文字),h11 (文字),h12 (文字),h13 (文字),h14 (文字),h15 (文字),h16 (文字)"/>
    <w:link w:val="1"/>
    <w:rsid w:val="00900F7B"/>
    <w:rPr>
      <w:rFonts w:ascii="Arial" w:eastAsia="MS Gothic" w:hAnsi="Arial"/>
      <w:bCs/>
      <w:kern w:val="28"/>
      <w:sz w:val="28"/>
      <w:szCs w:val="24"/>
      <w:lang w:val="en-GB"/>
    </w:rPr>
  </w:style>
  <w:style w:type="table" w:styleId="afd">
    <w:name w:val="Table Grid"/>
    <w:basedOn w:val="a3"/>
    <w:uiPriority w:val="59"/>
    <w:rsid w:val="00AB42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見出し 2 (文字)"/>
    <w:aliases w:val="DO NOT USE_h2 (文字)1,h2 (文字)1,h21 (文字)1,H2 (文字)1,Head2A (文字)1,2 (文字)1,UNDERRUBRIK 1-2 (文字)"/>
    <w:link w:val="2"/>
    <w:rsid w:val="00E120BD"/>
    <w:rPr>
      <w:rFonts w:ascii="Arial" w:eastAsia="MS Gothic" w:hAnsi="Arial"/>
      <w:sz w:val="24"/>
      <w:szCs w:val="24"/>
      <w:lang w:val="en-GB" w:eastAsia="en-US"/>
    </w:rPr>
  </w:style>
  <w:style w:type="paragraph" w:customStyle="1" w:styleId="TAC">
    <w:name w:val="TAC"/>
    <w:basedOn w:val="a1"/>
    <w:rsid w:val="002C2AFB"/>
    <w:pPr>
      <w:keepNext/>
      <w:keepLines/>
      <w:jc w:val="center"/>
    </w:pPr>
    <w:rPr>
      <w:rFonts w:ascii="Arial" w:eastAsia="PMingLiU" w:hAnsi="Arial"/>
      <w:sz w:val="18"/>
      <w:szCs w:val="20"/>
    </w:rPr>
  </w:style>
  <w:style w:type="paragraph" w:styleId="afe">
    <w:name w:val="List Paragraph"/>
    <w:basedOn w:val="a1"/>
    <w:uiPriority w:val="34"/>
    <w:qFormat/>
    <w:rsid w:val="00A81E4E"/>
    <w:pPr>
      <w:ind w:firstLineChars="200" w:firstLine="420"/>
    </w:p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8261164">
      <w:bodyDiv w:val="1"/>
      <w:marLeft w:val="0"/>
      <w:marRight w:val="0"/>
      <w:marTop w:val="0"/>
      <w:marBottom w:val="0"/>
      <w:divBdr>
        <w:top w:val="none" w:sz="0" w:space="0" w:color="auto"/>
        <w:left w:val="none" w:sz="0" w:space="0" w:color="auto"/>
        <w:bottom w:val="none" w:sz="0" w:space="0" w:color="auto"/>
        <w:right w:val="none" w:sz="0" w:space="0" w:color="auto"/>
      </w:divBdr>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40911375">
      <w:bodyDiv w:val="1"/>
      <w:marLeft w:val="0"/>
      <w:marRight w:val="0"/>
      <w:marTop w:val="0"/>
      <w:marBottom w:val="0"/>
      <w:divBdr>
        <w:top w:val="none" w:sz="0" w:space="0" w:color="auto"/>
        <w:left w:val="none" w:sz="0" w:space="0" w:color="auto"/>
        <w:bottom w:val="none" w:sz="0" w:space="0" w:color="auto"/>
        <w:right w:val="none" w:sz="0" w:space="0" w:color="auto"/>
      </w:divBdr>
    </w:div>
    <w:div w:id="60445921">
      <w:bodyDiv w:val="1"/>
      <w:marLeft w:val="0"/>
      <w:marRight w:val="0"/>
      <w:marTop w:val="0"/>
      <w:marBottom w:val="0"/>
      <w:divBdr>
        <w:top w:val="none" w:sz="0" w:space="0" w:color="auto"/>
        <w:left w:val="none" w:sz="0" w:space="0" w:color="auto"/>
        <w:bottom w:val="none" w:sz="0" w:space="0" w:color="auto"/>
        <w:right w:val="none" w:sz="0" w:space="0" w:color="auto"/>
      </w:divBdr>
      <w:divsChild>
        <w:div w:id="1898592106">
          <w:marLeft w:val="2520"/>
          <w:marRight w:val="0"/>
          <w:marTop w:val="67"/>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64691966">
      <w:bodyDiv w:val="1"/>
      <w:marLeft w:val="0"/>
      <w:marRight w:val="0"/>
      <w:marTop w:val="0"/>
      <w:marBottom w:val="0"/>
      <w:divBdr>
        <w:top w:val="none" w:sz="0" w:space="0" w:color="auto"/>
        <w:left w:val="none" w:sz="0" w:space="0" w:color="auto"/>
        <w:bottom w:val="none" w:sz="0" w:space="0" w:color="auto"/>
        <w:right w:val="none" w:sz="0" w:space="0" w:color="auto"/>
      </w:divBdr>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4938189">
      <w:bodyDiv w:val="1"/>
      <w:marLeft w:val="0"/>
      <w:marRight w:val="0"/>
      <w:marTop w:val="0"/>
      <w:marBottom w:val="0"/>
      <w:divBdr>
        <w:top w:val="none" w:sz="0" w:space="0" w:color="auto"/>
        <w:left w:val="none" w:sz="0" w:space="0" w:color="auto"/>
        <w:bottom w:val="none" w:sz="0" w:space="0" w:color="auto"/>
        <w:right w:val="none" w:sz="0" w:space="0" w:color="auto"/>
      </w:divBdr>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6537822">
      <w:bodyDiv w:val="1"/>
      <w:marLeft w:val="0"/>
      <w:marRight w:val="0"/>
      <w:marTop w:val="0"/>
      <w:marBottom w:val="0"/>
      <w:divBdr>
        <w:top w:val="none" w:sz="0" w:space="0" w:color="auto"/>
        <w:left w:val="none" w:sz="0" w:space="0" w:color="auto"/>
        <w:bottom w:val="none" w:sz="0" w:space="0" w:color="auto"/>
        <w:right w:val="none" w:sz="0" w:space="0" w:color="auto"/>
      </w:divBdr>
      <w:divsChild>
        <w:div w:id="651177934">
          <w:marLeft w:val="446"/>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860417">
      <w:bodyDiv w:val="1"/>
      <w:marLeft w:val="0"/>
      <w:marRight w:val="0"/>
      <w:marTop w:val="0"/>
      <w:marBottom w:val="0"/>
      <w:divBdr>
        <w:top w:val="none" w:sz="0" w:space="0" w:color="auto"/>
        <w:left w:val="none" w:sz="0" w:space="0" w:color="auto"/>
        <w:bottom w:val="none" w:sz="0" w:space="0" w:color="auto"/>
        <w:right w:val="none" w:sz="0" w:space="0" w:color="auto"/>
      </w:divBdr>
      <w:divsChild>
        <w:div w:id="92169471">
          <w:marLeft w:val="1166"/>
          <w:marRight w:val="0"/>
          <w:marTop w:val="82"/>
          <w:marBottom w:val="0"/>
          <w:divBdr>
            <w:top w:val="none" w:sz="0" w:space="0" w:color="auto"/>
            <w:left w:val="none" w:sz="0" w:space="0" w:color="auto"/>
            <w:bottom w:val="none" w:sz="0" w:space="0" w:color="auto"/>
            <w:right w:val="none" w:sz="0" w:space="0" w:color="auto"/>
          </w:divBdr>
        </w:div>
        <w:div w:id="259610712">
          <w:marLeft w:val="1800"/>
          <w:marRight w:val="0"/>
          <w:marTop w:val="72"/>
          <w:marBottom w:val="0"/>
          <w:divBdr>
            <w:top w:val="none" w:sz="0" w:space="0" w:color="auto"/>
            <w:left w:val="none" w:sz="0" w:space="0" w:color="auto"/>
            <w:bottom w:val="none" w:sz="0" w:space="0" w:color="auto"/>
            <w:right w:val="none" w:sz="0" w:space="0" w:color="auto"/>
          </w:divBdr>
        </w:div>
        <w:div w:id="674843820">
          <w:marLeft w:val="1800"/>
          <w:marRight w:val="0"/>
          <w:marTop w:val="72"/>
          <w:marBottom w:val="0"/>
          <w:divBdr>
            <w:top w:val="none" w:sz="0" w:space="0" w:color="auto"/>
            <w:left w:val="none" w:sz="0" w:space="0" w:color="auto"/>
            <w:bottom w:val="none" w:sz="0" w:space="0" w:color="auto"/>
            <w:right w:val="none" w:sz="0" w:space="0" w:color="auto"/>
          </w:divBdr>
        </w:div>
        <w:div w:id="909189502">
          <w:marLeft w:val="2520"/>
          <w:marRight w:val="0"/>
          <w:marTop w:val="62"/>
          <w:marBottom w:val="0"/>
          <w:divBdr>
            <w:top w:val="none" w:sz="0" w:space="0" w:color="auto"/>
            <w:left w:val="none" w:sz="0" w:space="0" w:color="auto"/>
            <w:bottom w:val="none" w:sz="0" w:space="0" w:color="auto"/>
            <w:right w:val="none" w:sz="0" w:space="0" w:color="auto"/>
          </w:divBdr>
        </w:div>
        <w:div w:id="1191603371">
          <w:marLeft w:val="1166"/>
          <w:marRight w:val="0"/>
          <w:marTop w:val="82"/>
          <w:marBottom w:val="0"/>
          <w:divBdr>
            <w:top w:val="none" w:sz="0" w:space="0" w:color="auto"/>
            <w:left w:val="none" w:sz="0" w:space="0" w:color="auto"/>
            <w:bottom w:val="none" w:sz="0" w:space="0" w:color="auto"/>
            <w:right w:val="none" w:sz="0" w:space="0" w:color="auto"/>
          </w:divBdr>
        </w:div>
        <w:div w:id="1535456657">
          <w:marLeft w:val="2520"/>
          <w:marRight w:val="0"/>
          <w:marTop w:val="62"/>
          <w:marBottom w:val="0"/>
          <w:divBdr>
            <w:top w:val="none" w:sz="0" w:space="0" w:color="auto"/>
            <w:left w:val="none" w:sz="0" w:space="0" w:color="auto"/>
            <w:bottom w:val="none" w:sz="0" w:space="0" w:color="auto"/>
            <w:right w:val="none" w:sz="0" w:space="0" w:color="auto"/>
          </w:divBdr>
        </w:div>
        <w:div w:id="1652632466">
          <w:marLeft w:val="1800"/>
          <w:marRight w:val="0"/>
          <w:marTop w:val="72"/>
          <w:marBottom w:val="0"/>
          <w:divBdr>
            <w:top w:val="none" w:sz="0" w:space="0" w:color="auto"/>
            <w:left w:val="none" w:sz="0" w:space="0" w:color="auto"/>
            <w:bottom w:val="none" w:sz="0" w:space="0" w:color="auto"/>
            <w:right w:val="none" w:sz="0" w:space="0" w:color="auto"/>
          </w:divBdr>
        </w:div>
        <w:div w:id="2127894506">
          <w:marLeft w:val="2520"/>
          <w:marRight w:val="0"/>
          <w:marTop w:val="62"/>
          <w:marBottom w:val="0"/>
          <w:divBdr>
            <w:top w:val="none" w:sz="0" w:space="0" w:color="auto"/>
            <w:left w:val="none" w:sz="0" w:space="0" w:color="auto"/>
            <w:bottom w:val="none" w:sz="0" w:space="0" w:color="auto"/>
            <w:right w:val="none" w:sz="0" w:space="0" w:color="auto"/>
          </w:divBdr>
        </w:div>
      </w:divsChild>
    </w:div>
    <w:div w:id="92631862">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474940">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2334001">
      <w:bodyDiv w:val="1"/>
      <w:marLeft w:val="0"/>
      <w:marRight w:val="0"/>
      <w:marTop w:val="0"/>
      <w:marBottom w:val="0"/>
      <w:divBdr>
        <w:top w:val="none" w:sz="0" w:space="0" w:color="auto"/>
        <w:left w:val="none" w:sz="0" w:space="0" w:color="auto"/>
        <w:bottom w:val="none" w:sz="0" w:space="0" w:color="auto"/>
        <w:right w:val="none" w:sz="0" w:space="0" w:color="auto"/>
      </w:divBdr>
    </w:div>
    <w:div w:id="112946106">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4423048">
      <w:bodyDiv w:val="1"/>
      <w:marLeft w:val="0"/>
      <w:marRight w:val="0"/>
      <w:marTop w:val="0"/>
      <w:marBottom w:val="0"/>
      <w:divBdr>
        <w:top w:val="none" w:sz="0" w:space="0" w:color="auto"/>
        <w:left w:val="none" w:sz="0" w:space="0" w:color="auto"/>
        <w:bottom w:val="none" w:sz="0" w:space="0" w:color="auto"/>
        <w:right w:val="none" w:sz="0" w:space="0" w:color="auto"/>
      </w:divBdr>
    </w:div>
    <w:div w:id="177427397">
      <w:bodyDiv w:val="1"/>
      <w:marLeft w:val="0"/>
      <w:marRight w:val="0"/>
      <w:marTop w:val="0"/>
      <w:marBottom w:val="0"/>
      <w:divBdr>
        <w:top w:val="none" w:sz="0" w:space="0" w:color="auto"/>
        <w:left w:val="none" w:sz="0" w:space="0" w:color="auto"/>
        <w:bottom w:val="none" w:sz="0" w:space="0" w:color="auto"/>
        <w:right w:val="none" w:sz="0" w:space="0" w:color="auto"/>
      </w:divBdr>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83908455">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0286100">
      <w:bodyDiv w:val="1"/>
      <w:marLeft w:val="0"/>
      <w:marRight w:val="0"/>
      <w:marTop w:val="0"/>
      <w:marBottom w:val="0"/>
      <w:divBdr>
        <w:top w:val="none" w:sz="0" w:space="0" w:color="auto"/>
        <w:left w:val="none" w:sz="0" w:space="0" w:color="auto"/>
        <w:bottom w:val="none" w:sz="0" w:space="0" w:color="auto"/>
        <w:right w:val="none" w:sz="0" w:space="0" w:color="auto"/>
      </w:divBdr>
      <w:divsChild>
        <w:div w:id="1571310644">
          <w:marLeft w:val="1166"/>
          <w:marRight w:val="0"/>
          <w:marTop w:val="9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2636356">
      <w:bodyDiv w:val="1"/>
      <w:marLeft w:val="0"/>
      <w:marRight w:val="0"/>
      <w:marTop w:val="0"/>
      <w:marBottom w:val="0"/>
      <w:divBdr>
        <w:top w:val="none" w:sz="0" w:space="0" w:color="auto"/>
        <w:left w:val="none" w:sz="0" w:space="0" w:color="auto"/>
        <w:bottom w:val="none" w:sz="0" w:space="0" w:color="auto"/>
        <w:right w:val="none" w:sz="0" w:space="0" w:color="auto"/>
      </w:divBdr>
    </w:div>
    <w:div w:id="275332221">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3192956">
      <w:bodyDiv w:val="1"/>
      <w:marLeft w:val="0"/>
      <w:marRight w:val="0"/>
      <w:marTop w:val="0"/>
      <w:marBottom w:val="0"/>
      <w:divBdr>
        <w:top w:val="none" w:sz="0" w:space="0" w:color="auto"/>
        <w:left w:val="none" w:sz="0" w:space="0" w:color="auto"/>
        <w:bottom w:val="none" w:sz="0" w:space="0" w:color="auto"/>
        <w:right w:val="none" w:sz="0" w:space="0" w:color="auto"/>
      </w:divBdr>
      <w:divsChild>
        <w:div w:id="90055273">
          <w:marLeft w:val="1800"/>
          <w:marRight w:val="0"/>
          <w:marTop w:val="67"/>
          <w:marBottom w:val="0"/>
          <w:divBdr>
            <w:top w:val="none" w:sz="0" w:space="0" w:color="auto"/>
            <w:left w:val="none" w:sz="0" w:space="0" w:color="auto"/>
            <w:bottom w:val="none" w:sz="0" w:space="0" w:color="auto"/>
            <w:right w:val="none" w:sz="0" w:space="0" w:color="auto"/>
          </w:divBdr>
        </w:div>
        <w:div w:id="228614583">
          <w:marLeft w:val="2520"/>
          <w:marRight w:val="0"/>
          <w:marTop w:val="58"/>
          <w:marBottom w:val="0"/>
          <w:divBdr>
            <w:top w:val="none" w:sz="0" w:space="0" w:color="auto"/>
            <w:left w:val="none" w:sz="0" w:space="0" w:color="auto"/>
            <w:bottom w:val="none" w:sz="0" w:space="0" w:color="auto"/>
            <w:right w:val="none" w:sz="0" w:space="0" w:color="auto"/>
          </w:divBdr>
        </w:div>
        <w:div w:id="399983880">
          <w:marLeft w:val="2520"/>
          <w:marRight w:val="0"/>
          <w:marTop w:val="58"/>
          <w:marBottom w:val="0"/>
          <w:divBdr>
            <w:top w:val="none" w:sz="0" w:space="0" w:color="auto"/>
            <w:left w:val="none" w:sz="0" w:space="0" w:color="auto"/>
            <w:bottom w:val="none" w:sz="0" w:space="0" w:color="auto"/>
            <w:right w:val="none" w:sz="0" w:space="0" w:color="auto"/>
          </w:divBdr>
        </w:div>
        <w:div w:id="565184674">
          <w:marLeft w:val="2520"/>
          <w:marRight w:val="0"/>
          <w:marTop w:val="58"/>
          <w:marBottom w:val="0"/>
          <w:divBdr>
            <w:top w:val="none" w:sz="0" w:space="0" w:color="auto"/>
            <w:left w:val="none" w:sz="0" w:space="0" w:color="auto"/>
            <w:bottom w:val="none" w:sz="0" w:space="0" w:color="auto"/>
            <w:right w:val="none" w:sz="0" w:space="0" w:color="auto"/>
          </w:divBdr>
        </w:div>
        <w:div w:id="579101822">
          <w:marLeft w:val="2520"/>
          <w:marRight w:val="0"/>
          <w:marTop w:val="58"/>
          <w:marBottom w:val="0"/>
          <w:divBdr>
            <w:top w:val="none" w:sz="0" w:space="0" w:color="auto"/>
            <w:left w:val="none" w:sz="0" w:space="0" w:color="auto"/>
            <w:bottom w:val="none" w:sz="0" w:space="0" w:color="auto"/>
            <w:right w:val="none" w:sz="0" w:space="0" w:color="auto"/>
          </w:divBdr>
        </w:div>
        <w:div w:id="825517465">
          <w:marLeft w:val="2520"/>
          <w:marRight w:val="0"/>
          <w:marTop w:val="58"/>
          <w:marBottom w:val="0"/>
          <w:divBdr>
            <w:top w:val="none" w:sz="0" w:space="0" w:color="auto"/>
            <w:left w:val="none" w:sz="0" w:space="0" w:color="auto"/>
            <w:bottom w:val="none" w:sz="0" w:space="0" w:color="auto"/>
            <w:right w:val="none" w:sz="0" w:space="0" w:color="auto"/>
          </w:divBdr>
        </w:div>
        <w:div w:id="889457731">
          <w:marLeft w:val="1800"/>
          <w:marRight w:val="0"/>
          <w:marTop w:val="67"/>
          <w:marBottom w:val="0"/>
          <w:divBdr>
            <w:top w:val="none" w:sz="0" w:space="0" w:color="auto"/>
            <w:left w:val="none" w:sz="0" w:space="0" w:color="auto"/>
            <w:bottom w:val="none" w:sz="0" w:space="0" w:color="auto"/>
            <w:right w:val="none" w:sz="0" w:space="0" w:color="auto"/>
          </w:divBdr>
        </w:div>
        <w:div w:id="1048335483">
          <w:marLeft w:val="2520"/>
          <w:marRight w:val="0"/>
          <w:marTop w:val="58"/>
          <w:marBottom w:val="0"/>
          <w:divBdr>
            <w:top w:val="none" w:sz="0" w:space="0" w:color="auto"/>
            <w:left w:val="none" w:sz="0" w:space="0" w:color="auto"/>
            <w:bottom w:val="none" w:sz="0" w:space="0" w:color="auto"/>
            <w:right w:val="none" w:sz="0" w:space="0" w:color="auto"/>
          </w:divBdr>
        </w:div>
        <w:div w:id="2109425871">
          <w:marLeft w:val="1800"/>
          <w:marRight w:val="0"/>
          <w:marTop w:val="67"/>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429124">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30790311">
      <w:bodyDiv w:val="1"/>
      <w:marLeft w:val="0"/>
      <w:marRight w:val="0"/>
      <w:marTop w:val="0"/>
      <w:marBottom w:val="0"/>
      <w:divBdr>
        <w:top w:val="none" w:sz="0" w:space="0" w:color="auto"/>
        <w:left w:val="none" w:sz="0" w:space="0" w:color="auto"/>
        <w:bottom w:val="none" w:sz="0" w:space="0" w:color="auto"/>
        <w:right w:val="none" w:sz="0" w:space="0" w:color="auto"/>
      </w:divBdr>
      <w:divsChild>
        <w:div w:id="3368045">
          <w:marLeft w:val="1166"/>
          <w:marRight w:val="0"/>
          <w:marTop w:val="67"/>
          <w:marBottom w:val="0"/>
          <w:divBdr>
            <w:top w:val="none" w:sz="0" w:space="0" w:color="auto"/>
            <w:left w:val="none" w:sz="0" w:space="0" w:color="auto"/>
            <w:bottom w:val="none" w:sz="0" w:space="0" w:color="auto"/>
            <w:right w:val="none" w:sz="0" w:space="0" w:color="auto"/>
          </w:divBdr>
        </w:div>
        <w:div w:id="25376968">
          <w:marLeft w:val="1800"/>
          <w:marRight w:val="0"/>
          <w:marTop w:val="58"/>
          <w:marBottom w:val="0"/>
          <w:divBdr>
            <w:top w:val="none" w:sz="0" w:space="0" w:color="auto"/>
            <w:left w:val="none" w:sz="0" w:space="0" w:color="auto"/>
            <w:bottom w:val="none" w:sz="0" w:space="0" w:color="auto"/>
            <w:right w:val="none" w:sz="0" w:space="0" w:color="auto"/>
          </w:divBdr>
        </w:div>
        <w:div w:id="171915431">
          <w:marLeft w:val="1166"/>
          <w:marRight w:val="0"/>
          <w:marTop w:val="67"/>
          <w:marBottom w:val="0"/>
          <w:divBdr>
            <w:top w:val="none" w:sz="0" w:space="0" w:color="auto"/>
            <w:left w:val="none" w:sz="0" w:space="0" w:color="auto"/>
            <w:bottom w:val="none" w:sz="0" w:space="0" w:color="auto"/>
            <w:right w:val="none" w:sz="0" w:space="0" w:color="auto"/>
          </w:divBdr>
        </w:div>
        <w:div w:id="226186998">
          <w:marLeft w:val="1166"/>
          <w:marRight w:val="0"/>
          <w:marTop w:val="67"/>
          <w:marBottom w:val="0"/>
          <w:divBdr>
            <w:top w:val="none" w:sz="0" w:space="0" w:color="auto"/>
            <w:left w:val="none" w:sz="0" w:space="0" w:color="auto"/>
            <w:bottom w:val="none" w:sz="0" w:space="0" w:color="auto"/>
            <w:right w:val="none" w:sz="0" w:space="0" w:color="auto"/>
          </w:divBdr>
        </w:div>
        <w:div w:id="271207167">
          <w:marLeft w:val="1800"/>
          <w:marRight w:val="0"/>
          <w:marTop w:val="58"/>
          <w:marBottom w:val="0"/>
          <w:divBdr>
            <w:top w:val="none" w:sz="0" w:space="0" w:color="auto"/>
            <w:left w:val="none" w:sz="0" w:space="0" w:color="auto"/>
            <w:bottom w:val="none" w:sz="0" w:space="0" w:color="auto"/>
            <w:right w:val="none" w:sz="0" w:space="0" w:color="auto"/>
          </w:divBdr>
        </w:div>
        <w:div w:id="338578256">
          <w:marLeft w:val="1800"/>
          <w:marRight w:val="0"/>
          <w:marTop w:val="58"/>
          <w:marBottom w:val="0"/>
          <w:divBdr>
            <w:top w:val="none" w:sz="0" w:space="0" w:color="auto"/>
            <w:left w:val="none" w:sz="0" w:space="0" w:color="auto"/>
            <w:bottom w:val="none" w:sz="0" w:space="0" w:color="auto"/>
            <w:right w:val="none" w:sz="0" w:space="0" w:color="auto"/>
          </w:divBdr>
        </w:div>
        <w:div w:id="647394399">
          <w:marLeft w:val="1800"/>
          <w:marRight w:val="0"/>
          <w:marTop w:val="58"/>
          <w:marBottom w:val="0"/>
          <w:divBdr>
            <w:top w:val="none" w:sz="0" w:space="0" w:color="auto"/>
            <w:left w:val="none" w:sz="0" w:space="0" w:color="auto"/>
            <w:bottom w:val="none" w:sz="0" w:space="0" w:color="auto"/>
            <w:right w:val="none" w:sz="0" w:space="0" w:color="auto"/>
          </w:divBdr>
        </w:div>
        <w:div w:id="1143697042">
          <w:marLeft w:val="1800"/>
          <w:marRight w:val="0"/>
          <w:marTop w:val="58"/>
          <w:marBottom w:val="0"/>
          <w:divBdr>
            <w:top w:val="none" w:sz="0" w:space="0" w:color="auto"/>
            <w:left w:val="none" w:sz="0" w:space="0" w:color="auto"/>
            <w:bottom w:val="none" w:sz="0" w:space="0" w:color="auto"/>
            <w:right w:val="none" w:sz="0" w:space="0" w:color="auto"/>
          </w:divBdr>
        </w:div>
        <w:div w:id="1280574802">
          <w:marLeft w:val="2520"/>
          <w:marRight w:val="0"/>
          <w:marTop w:val="53"/>
          <w:marBottom w:val="0"/>
          <w:divBdr>
            <w:top w:val="none" w:sz="0" w:space="0" w:color="auto"/>
            <w:left w:val="none" w:sz="0" w:space="0" w:color="auto"/>
            <w:bottom w:val="none" w:sz="0" w:space="0" w:color="auto"/>
            <w:right w:val="none" w:sz="0" w:space="0" w:color="auto"/>
          </w:divBdr>
        </w:div>
        <w:div w:id="1326397726">
          <w:marLeft w:val="1166"/>
          <w:marRight w:val="0"/>
          <w:marTop w:val="67"/>
          <w:marBottom w:val="0"/>
          <w:divBdr>
            <w:top w:val="none" w:sz="0" w:space="0" w:color="auto"/>
            <w:left w:val="none" w:sz="0" w:space="0" w:color="auto"/>
            <w:bottom w:val="none" w:sz="0" w:space="0" w:color="auto"/>
            <w:right w:val="none" w:sz="0" w:space="0" w:color="auto"/>
          </w:divBdr>
        </w:div>
        <w:div w:id="1406997747">
          <w:marLeft w:val="1166"/>
          <w:marRight w:val="0"/>
          <w:marTop w:val="67"/>
          <w:marBottom w:val="0"/>
          <w:divBdr>
            <w:top w:val="none" w:sz="0" w:space="0" w:color="auto"/>
            <w:left w:val="none" w:sz="0" w:space="0" w:color="auto"/>
            <w:bottom w:val="none" w:sz="0" w:space="0" w:color="auto"/>
            <w:right w:val="none" w:sz="0" w:space="0" w:color="auto"/>
          </w:divBdr>
        </w:div>
        <w:div w:id="1471747573">
          <w:marLeft w:val="547"/>
          <w:marRight w:val="0"/>
          <w:marTop w:val="77"/>
          <w:marBottom w:val="0"/>
          <w:divBdr>
            <w:top w:val="none" w:sz="0" w:space="0" w:color="auto"/>
            <w:left w:val="none" w:sz="0" w:space="0" w:color="auto"/>
            <w:bottom w:val="none" w:sz="0" w:space="0" w:color="auto"/>
            <w:right w:val="none" w:sz="0" w:space="0" w:color="auto"/>
          </w:divBdr>
        </w:div>
        <w:div w:id="1811239718">
          <w:marLeft w:val="1800"/>
          <w:marRight w:val="0"/>
          <w:marTop w:val="58"/>
          <w:marBottom w:val="0"/>
          <w:divBdr>
            <w:top w:val="none" w:sz="0" w:space="0" w:color="auto"/>
            <w:left w:val="none" w:sz="0" w:space="0" w:color="auto"/>
            <w:bottom w:val="none" w:sz="0" w:space="0" w:color="auto"/>
            <w:right w:val="none" w:sz="0" w:space="0" w:color="auto"/>
          </w:divBdr>
        </w:div>
        <w:div w:id="1848053465">
          <w:marLeft w:val="1800"/>
          <w:marRight w:val="0"/>
          <w:marTop w:val="58"/>
          <w:marBottom w:val="0"/>
          <w:divBdr>
            <w:top w:val="none" w:sz="0" w:space="0" w:color="auto"/>
            <w:left w:val="none" w:sz="0" w:space="0" w:color="auto"/>
            <w:bottom w:val="none" w:sz="0" w:space="0" w:color="auto"/>
            <w:right w:val="none" w:sz="0" w:space="0" w:color="auto"/>
          </w:divBdr>
        </w:div>
        <w:div w:id="1969971244">
          <w:marLeft w:val="1166"/>
          <w:marRight w:val="0"/>
          <w:marTop w:val="67"/>
          <w:marBottom w:val="0"/>
          <w:divBdr>
            <w:top w:val="none" w:sz="0" w:space="0" w:color="auto"/>
            <w:left w:val="none" w:sz="0" w:space="0" w:color="auto"/>
            <w:bottom w:val="none" w:sz="0" w:space="0" w:color="auto"/>
            <w:right w:val="none" w:sz="0" w:space="0" w:color="auto"/>
          </w:divBdr>
        </w:div>
        <w:div w:id="2028099062">
          <w:marLeft w:val="1800"/>
          <w:marRight w:val="0"/>
          <w:marTop w:val="58"/>
          <w:marBottom w:val="0"/>
          <w:divBdr>
            <w:top w:val="none" w:sz="0" w:space="0" w:color="auto"/>
            <w:left w:val="none" w:sz="0" w:space="0" w:color="auto"/>
            <w:bottom w:val="none" w:sz="0" w:space="0" w:color="auto"/>
            <w:right w:val="none" w:sz="0" w:space="0" w:color="auto"/>
          </w:divBdr>
        </w:div>
        <w:div w:id="2032216695">
          <w:marLeft w:val="547"/>
          <w:marRight w:val="0"/>
          <w:marTop w:val="77"/>
          <w:marBottom w:val="0"/>
          <w:divBdr>
            <w:top w:val="none" w:sz="0" w:space="0" w:color="auto"/>
            <w:left w:val="none" w:sz="0" w:space="0" w:color="auto"/>
            <w:bottom w:val="none" w:sz="0" w:space="0" w:color="auto"/>
            <w:right w:val="none" w:sz="0" w:space="0" w:color="auto"/>
          </w:divBdr>
        </w:div>
        <w:div w:id="2095006169">
          <w:marLeft w:val="547"/>
          <w:marRight w:val="0"/>
          <w:marTop w:val="77"/>
          <w:marBottom w:val="0"/>
          <w:divBdr>
            <w:top w:val="none" w:sz="0" w:space="0" w:color="auto"/>
            <w:left w:val="none" w:sz="0" w:space="0" w:color="auto"/>
            <w:bottom w:val="none" w:sz="0" w:space="0" w:color="auto"/>
            <w:right w:val="none" w:sz="0" w:space="0" w:color="auto"/>
          </w:divBdr>
        </w:div>
      </w:divsChild>
    </w:div>
    <w:div w:id="338429957">
      <w:bodyDiv w:val="1"/>
      <w:marLeft w:val="0"/>
      <w:marRight w:val="0"/>
      <w:marTop w:val="0"/>
      <w:marBottom w:val="0"/>
      <w:divBdr>
        <w:top w:val="none" w:sz="0" w:space="0" w:color="auto"/>
        <w:left w:val="none" w:sz="0" w:space="0" w:color="auto"/>
        <w:bottom w:val="none" w:sz="0" w:space="0" w:color="auto"/>
        <w:right w:val="none" w:sz="0" w:space="0" w:color="auto"/>
      </w:divBdr>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57779038">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059715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8190283">
      <w:bodyDiv w:val="1"/>
      <w:marLeft w:val="0"/>
      <w:marRight w:val="0"/>
      <w:marTop w:val="0"/>
      <w:marBottom w:val="0"/>
      <w:divBdr>
        <w:top w:val="none" w:sz="0" w:space="0" w:color="auto"/>
        <w:left w:val="none" w:sz="0" w:space="0" w:color="auto"/>
        <w:bottom w:val="none" w:sz="0" w:space="0" w:color="auto"/>
        <w:right w:val="none" w:sz="0" w:space="0" w:color="auto"/>
      </w:divBdr>
    </w:div>
    <w:div w:id="391007277">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27970512">
      <w:bodyDiv w:val="1"/>
      <w:marLeft w:val="0"/>
      <w:marRight w:val="0"/>
      <w:marTop w:val="0"/>
      <w:marBottom w:val="0"/>
      <w:divBdr>
        <w:top w:val="none" w:sz="0" w:space="0" w:color="auto"/>
        <w:left w:val="none" w:sz="0" w:space="0" w:color="auto"/>
        <w:bottom w:val="none" w:sz="0" w:space="0" w:color="auto"/>
        <w:right w:val="none" w:sz="0" w:space="0" w:color="auto"/>
      </w:divBdr>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03133210">
      <w:bodyDiv w:val="1"/>
      <w:marLeft w:val="0"/>
      <w:marRight w:val="0"/>
      <w:marTop w:val="0"/>
      <w:marBottom w:val="0"/>
      <w:divBdr>
        <w:top w:val="none" w:sz="0" w:space="0" w:color="auto"/>
        <w:left w:val="none" w:sz="0" w:space="0" w:color="auto"/>
        <w:bottom w:val="none" w:sz="0" w:space="0" w:color="auto"/>
        <w:right w:val="none" w:sz="0" w:space="0" w:color="auto"/>
      </w:divBdr>
    </w:div>
    <w:div w:id="506671429">
      <w:bodyDiv w:val="1"/>
      <w:marLeft w:val="0"/>
      <w:marRight w:val="0"/>
      <w:marTop w:val="0"/>
      <w:marBottom w:val="0"/>
      <w:divBdr>
        <w:top w:val="none" w:sz="0" w:space="0" w:color="auto"/>
        <w:left w:val="none" w:sz="0" w:space="0" w:color="auto"/>
        <w:bottom w:val="none" w:sz="0" w:space="0" w:color="auto"/>
        <w:right w:val="none" w:sz="0" w:space="0" w:color="auto"/>
      </w:divBdr>
    </w:div>
    <w:div w:id="517541758">
      <w:bodyDiv w:val="1"/>
      <w:marLeft w:val="0"/>
      <w:marRight w:val="0"/>
      <w:marTop w:val="0"/>
      <w:marBottom w:val="0"/>
      <w:divBdr>
        <w:top w:val="none" w:sz="0" w:space="0" w:color="auto"/>
        <w:left w:val="none" w:sz="0" w:space="0" w:color="auto"/>
        <w:bottom w:val="none" w:sz="0" w:space="0" w:color="auto"/>
        <w:right w:val="none" w:sz="0" w:space="0" w:color="auto"/>
      </w:divBdr>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5578201">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52624481">
      <w:bodyDiv w:val="1"/>
      <w:marLeft w:val="0"/>
      <w:marRight w:val="0"/>
      <w:marTop w:val="0"/>
      <w:marBottom w:val="0"/>
      <w:divBdr>
        <w:top w:val="none" w:sz="0" w:space="0" w:color="auto"/>
        <w:left w:val="none" w:sz="0" w:space="0" w:color="auto"/>
        <w:bottom w:val="none" w:sz="0" w:space="0" w:color="auto"/>
        <w:right w:val="none" w:sz="0" w:space="0" w:color="auto"/>
      </w:divBdr>
      <w:divsChild>
        <w:div w:id="47534682">
          <w:marLeft w:val="1166"/>
          <w:marRight w:val="0"/>
          <w:marTop w:val="82"/>
          <w:marBottom w:val="0"/>
          <w:divBdr>
            <w:top w:val="none" w:sz="0" w:space="0" w:color="auto"/>
            <w:left w:val="none" w:sz="0" w:space="0" w:color="auto"/>
            <w:bottom w:val="none" w:sz="0" w:space="0" w:color="auto"/>
            <w:right w:val="none" w:sz="0" w:space="0" w:color="auto"/>
          </w:divBdr>
        </w:div>
        <w:div w:id="80953091">
          <w:marLeft w:val="2520"/>
          <w:marRight w:val="0"/>
          <w:marTop w:val="62"/>
          <w:marBottom w:val="0"/>
          <w:divBdr>
            <w:top w:val="none" w:sz="0" w:space="0" w:color="auto"/>
            <w:left w:val="none" w:sz="0" w:space="0" w:color="auto"/>
            <w:bottom w:val="none" w:sz="0" w:space="0" w:color="auto"/>
            <w:right w:val="none" w:sz="0" w:space="0" w:color="auto"/>
          </w:divBdr>
        </w:div>
        <w:div w:id="322467473">
          <w:marLeft w:val="3240"/>
          <w:marRight w:val="0"/>
          <w:marTop w:val="62"/>
          <w:marBottom w:val="0"/>
          <w:divBdr>
            <w:top w:val="none" w:sz="0" w:space="0" w:color="auto"/>
            <w:left w:val="none" w:sz="0" w:space="0" w:color="auto"/>
            <w:bottom w:val="none" w:sz="0" w:space="0" w:color="auto"/>
            <w:right w:val="none" w:sz="0" w:space="0" w:color="auto"/>
          </w:divBdr>
        </w:div>
        <w:div w:id="433405983">
          <w:marLeft w:val="1800"/>
          <w:marRight w:val="0"/>
          <w:marTop w:val="72"/>
          <w:marBottom w:val="0"/>
          <w:divBdr>
            <w:top w:val="none" w:sz="0" w:space="0" w:color="auto"/>
            <w:left w:val="none" w:sz="0" w:space="0" w:color="auto"/>
            <w:bottom w:val="none" w:sz="0" w:space="0" w:color="auto"/>
            <w:right w:val="none" w:sz="0" w:space="0" w:color="auto"/>
          </w:divBdr>
        </w:div>
        <w:div w:id="728458095">
          <w:marLeft w:val="2520"/>
          <w:marRight w:val="0"/>
          <w:marTop w:val="62"/>
          <w:marBottom w:val="0"/>
          <w:divBdr>
            <w:top w:val="none" w:sz="0" w:space="0" w:color="auto"/>
            <w:left w:val="none" w:sz="0" w:space="0" w:color="auto"/>
            <w:bottom w:val="none" w:sz="0" w:space="0" w:color="auto"/>
            <w:right w:val="none" w:sz="0" w:space="0" w:color="auto"/>
          </w:divBdr>
        </w:div>
        <w:div w:id="790515475">
          <w:marLeft w:val="2520"/>
          <w:marRight w:val="0"/>
          <w:marTop w:val="62"/>
          <w:marBottom w:val="0"/>
          <w:divBdr>
            <w:top w:val="none" w:sz="0" w:space="0" w:color="auto"/>
            <w:left w:val="none" w:sz="0" w:space="0" w:color="auto"/>
            <w:bottom w:val="none" w:sz="0" w:space="0" w:color="auto"/>
            <w:right w:val="none" w:sz="0" w:space="0" w:color="auto"/>
          </w:divBdr>
        </w:div>
        <w:div w:id="1077287669">
          <w:marLeft w:val="1166"/>
          <w:marRight w:val="0"/>
          <w:marTop w:val="82"/>
          <w:marBottom w:val="0"/>
          <w:divBdr>
            <w:top w:val="none" w:sz="0" w:space="0" w:color="auto"/>
            <w:left w:val="none" w:sz="0" w:space="0" w:color="auto"/>
            <w:bottom w:val="none" w:sz="0" w:space="0" w:color="auto"/>
            <w:right w:val="none" w:sz="0" w:space="0" w:color="auto"/>
          </w:divBdr>
        </w:div>
        <w:div w:id="1086613591">
          <w:marLeft w:val="2520"/>
          <w:marRight w:val="0"/>
          <w:marTop w:val="62"/>
          <w:marBottom w:val="0"/>
          <w:divBdr>
            <w:top w:val="none" w:sz="0" w:space="0" w:color="auto"/>
            <w:left w:val="none" w:sz="0" w:space="0" w:color="auto"/>
            <w:bottom w:val="none" w:sz="0" w:space="0" w:color="auto"/>
            <w:right w:val="none" w:sz="0" w:space="0" w:color="auto"/>
          </w:divBdr>
        </w:div>
        <w:div w:id="1104033532">
          <w:marLeft w:val="1800"/>
          <w:marRight w:val="0"/>
          <w:marTop w:val="72"/>
          <w:marBottom w:val="0"/>
          <w:divBdr>
            <w:top w:val="none" w:sz="0" w:space="0" w:color="auto"/>
            <w:left w:val="none" w:sz="0" w:space="0" w:color="auto"/>
            <w:bottom w:val="none" w:sz="0" w:space="0" w:color="auto"/>
            <w:right w:val="none" w:sz="0" w:space="0" w:color="auto"/>
          </w:divBdr>
        </w:div>
        <w:div w:id="1173957609">
          <w:marLeft w:val="2520"/>
          <w:marRight w:val="0"/>
          <w:marTop w:val="62"/>
          <w:marBottom w:val="0"/>
          <w:divBdr>
            <w:top w:val="none" w:sz="0" w:space="0" w:color="auto"/>
            <w:left w:val="none" w:sz="0" w:space="0" w:color="auto"/>
            <w:bottom w:val="none" w:sz="0" w:space="0" w:color="auto"/>
            <w:right w:val="none" w:sz="0" w:space="0" w:color="auto"/>
          </w:divBdr>
        </w:div>
        <w:div w:id="1264874694">
          <w:marLeft w:val="2520"/>
          <w:marRight w:val="0"/>
          <w:marTop w:val="62"/>
          <w:marBottom w:val="0"/>
          <w:divBdr>
            <w:top w:val="none" w:sz="0" w:space="0" w:color="auto"/>
            <w:left w:val="none" w:sz="0" w:space="0" w:color="auto"/>
            <w:bottom w:val="none" w:sz="0" w:space="0" w:color="auto"/>
            <w:right w:val="none" w:sz="0" w:space="0" w:color="auto"/>
          </w:divBdr>
        </w:div>
        <w:div w:id="1278949260">
          <w:marLeft w:val="3240"/>
          <w:marRight w:val="0"/>
          <w:marTop w:val="62"/>
          <w:marBottom w:val="0"/>
          <w:divBdr>
            <w:top w:val="none" w:sz="0" w:space="0" w:color="auto"/>
            <w:left w:val="none" w:sz="0" w:space="0" w:color="auto"/>
            <w:bottom w:val="none" w:sz="0" w:space="0" w:color="auto"/>
            <w:right w:val="none" w:sz="0" w:space="0" w:color="auto"/>
          </w:divBdr>
        </w:div>
        <w:div w:id="1342586107">
          <w:marLeft w:val="1800"/>
          <w:marRight w:val="0"/>
          <w:marTop w:val="72"/>
          <w:marBottom w:val="0"/>
          <w:divBdr>
            <w:top w:val="none" w:sz="0" w:space="0" w:color="auto"/>
            <w:left w:val="none" w:sz="0" w:space="0" w:color="auto"/>
            <w:bottom w:val="none" w:sz="0" w:space="0" w:color="auto"/>
            <w:right w:val="none" w:sz="0" w:space="0" w:color="auto"/>
          </w:divBdr>
        </w:div>
        <w:div w:id="1416319171">
          <w:marLeft w:val="1166"/>
          <w:marRight w:val="0"/>
          <w:marTop w:val="82"/>
          <w:marBottom w:val="0"/>
          <w:divBdr>
            <w:top w:val="none" w:sz="0" w:space="0" w:color="auto"/>
            <w:left w:val="none" w:sz="0" w:space="0" w:color="auto"/>
            <w:bottom w:val="none" w:sz="0" w:space="0" w:color="auto"/>
            <w:right w:val="none" w:sz="0" w:space="0" w:color="auto"/>
          </w:divBdr>
        </w:div>
        <w:div w:id="1608466143">
          <w:marLeft w:val="2520"/>
          <w:marRight w:val="0"/>
          <w:marTop w:val="62"/>
          <w:marBottom w:val="0"/>
          <w:divBdr>
            <w:top w:val="none" w:sz="0" w:space="0" w:color="auto"/>
            <w:left w:val="none" w:sz="0" w:space="0" w:color="auto"/>
            <w:bottom w:val="none" w:sz="0" w:space="0" w:color="auto"/>
            <w:right w:val="none" w:sz="0" w:space="0" w:color="auto"/>
          </w:divBdr>
        </w:div>
        <w:div w:id="1670716556">
          <w:marLeft w:val="2520"/>
          <w:marRight w:val="0"/>
          <w:marTop w:val="62"/>
          <w:marBottom w:val="0"/>
          <w:divBdr>
            <w:top w:val="none" w:sz="0" w:space="0" w:color="auto"/>
            <w:left w:val="none" w:sz="0" w:space="0" w:color="auto"/>
            <w:bottom w:val="none" w:sz="0" w:space="0" w:color="auto"/>
            <w:right w:val="none" w:sz="0" w:space="0" w:color="auto"/>
          </w:divBdr>
        </w:div>
        <w:div w:id="1685589485">
          <w:marLeft w:val="1800"/>
          <w:marRight w:val="0"/>
          <w:marTop w:val="72"/>
          <w:marBottom w:val="0"/>
          <w:divBdr>
            <w:top w:val="none" w:sz="0" w:space="0" w:color="auto"/>
            <w:left w:val="none" w:sz="0" w:space="0" w:color="auto"/>
            <w:bottom w:val="none" w:sz="0" w:space="0" w:color="auto"/>
            <w:right w:val="none" w:sz="0" w:space="0" w:color="auto"/>
          </w:divBdr>
        </w:div>
        <w:div w:id="2010673126">
          <w:marLeft w:val="2520"/>
          <w:marRight w:val="0"/>
          <w:marTop w:val="62"/>
          <w:marBottom w:val="0"/>
          <w:divBdr>
            <w:top w:val="none" w:sz="0" w:space="0" w:color="auto"/>
            <w:left w:val="none" w:sz="0" w:space="0" w:color="auto"/>
            <w:bottom w:val="none" w:sz="0" w:space="0" w:color="auto"/>
            <w:right w:val="none" w:sz="0" w:space="0" w:color="auto"/>
          </w:divBdr>
        </w:div>
        <w:div w:id="2120832837">
          <w:marLeft w:val="1800"/>
          <w:marRight w:val="0"/>
          <w:marTop w:val="72"/>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77444368">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89044780">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9705634">
      <w:bodyDiv w:val="1"/>
      <w:marLeft w:val="0"/>
      <w:marRight w:val="0"/>
      <w:marTop w:val="0"/>
      <w:marBottom w:val="0"/>
      <w:divBdr>
        <w:top w:val="none" w:sz="0" w:space="0" w:color="auto"/>
        <w:left w:val="none" w:sz="0" w:space="0" w:color="auto"/>
        <w:bottom w:val="none" w:sz="0" w:space="0" w:color="auto"/>
        <w:right w:val="none" w:sz="0" w:space="0" w:color="auto"/>
      </w:divBdr>
    </w:div>
    <w:div w:id="610553818">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4017308">
      <w:bodyDiv w:val="1"/>
      <w:marLeft w:val="0"/>
      <w:marRight w:val="0"/>
      <w:marTop w:val="0"/>
      <w:marBottom w:val="0"/>
      <w:divBdr>
        <w:top w:val="none" w:sz="0" w:space="0" w:color="auto"/>
        <w:left w:val="none" w:sz="0" w:space="0" w:color="auto"/>
        <w:bottom w:val="none" w:sz="0" w:space="0" w:color="auto"/>
        <w:right w:val="none" w:sz="0" w:space="0" w:color="auto"/>
      </w:divBdr>
    </w:div>
    <w:div w:id="641931298">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49598037">
      <w:bodyDiv w:val="1"/>
      <w:marLeft w:val="0"/>
      <w:marRight w:val="0"/>
      <w:marTop w:val="0"/>
      <w:marBottom w:val="0"/>
      <w:divBdr>
        <w:top w:val="none" w:sz="0" w:space="0" w:color="auto"/>
        <w:left w:val="none" w:sz="0" w:space="0" w:color="auto"/>
        <w:bottom w:val="none" w:sz="0" w:space="0" w:color="auto"/>
        <w:right w:val="none" w:sz="0" w:space="0" w:color="auto"/>
      </w:divBdr>
    </w:div>
    <w:div w:id="658506816">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249611">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698316854">
      <w:bodyDiv w:val="1"/>
      <w:marLeft w:val="0"/>
      <w:marRight w:val="0"/>
      <w:marTop w:val="0"/>
      <w:marBottom w:val="0"/>
      <w:divBdr>
        <w:top w:val="none" w:sz="0" w:space="0" w:color="auto"/>
        <w:left w:val="none" w:sz="0" w:space="0" w:color="auto"/>
        <w:bottom w:val="none" w:sz="0" w:space="0" w:color="auto"/>
        <w:right w:val="none" w:sz="0" w:space="0" w:color="auto"/>
      </w:divBdr>
    </w:div>
    <w:div w:id="706174058">
      <w:bodyDiv w:val="1"/>
      <w:marLeft w:val="0"/>
      <w:marRight w:val="0"/>
      <w:marTop w:val="0"/>
      <w:marBottom w:val="0"/>
      <w:divBdr>
        <w:top w:val="none" w:sz="0" w:space="0" w:color="auto"/>
        <w:left w:val="none" w:sz="0" w:space="0" w:color="auto"/>
        <w:bottom w:val="none" w:sz="0" w:space="0" w:color="auto"/>
        <w:right w:val="none" w:sz="0" w:space="0" w:color="auto"/>
      </w:divBdr>
    </w:div>
    <w:div w:id="723215947">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0981035">
      <w:bodyDiv w:val="1"/>
      <w:marLeft w:val="0"/>
      <w:marRight w:val="0"/>
      <w:marTop w:val="0"/>
      <w:marBottom w:val="0"/>
      <w:divBdr>
        <w:top w:val="none" w:sz="0" w:space="0" w:color="auto"/>
        <w:left w:val="none" w:sz="0" w:space="0" w:color="auto"/>
        <w:bottom w:val="none" w:sz="0" w:space="0" w:color="auto"/>
        <w:right w:val="none" w:sz="0" w:space="0" w:color="auto"/>
      </w:divBdr>
    </w:div>
    <w:div w:id="742871077">
      <w:bodyDiv w:val="1"/>
      <w:marLeft w:val="0"/>
      <w:marRight w:val="0"/>
      <w:marTop w:val="0"/>
      <w:marBottom w:val="0"/>
      <w:divBdr>
        <w:top w:val="none" w:sz="0" w:space="0" w:color="auto"/>
        <w:left w:val="none" w:sz="0" w:space="0" w:color="auto"/>
        <w:bottom w:val="none" w:sz="0" w:space="0" w:color="auto"/>
        <w:right w:val="none" w:sz="0" w:space="0" w:color="auto"/>
      </w:divBdr>
    </w:div>
    <w:div w:id="743454171">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46805732">
      <w:bodyDiv w:val="1"/>
      <w:marLeft w:val="0"/>
      <w:marRight w:val="0"/>
      <w:marTop w:val="0"/>
      <w:marBottom w:val="0"/>
      <w:divBdr>
        <w:top w:val="none" w:sz="0" w:space="0" w:color="auto"/>
        <w:left w:val="none" w:sz="0" w:space="0" w:color="auto"/>
        <w:bottom w:val="none" w:sz="0" w:space="0" w:color="auto"/>
        <w:right w:val="none" w:sz="0" w:space="0" w:color="auto"/>
      </w:divBdr>
    </w:div>
    <w:div w:id="752431347">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796340476">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200475">
      <w:bodyDiv w:val="1"/>
      <w:marLeft w:val="0"/>
      <w:marRight w:val="0"/>
      <w:marTop w:val="0"/>
      <w:marBottom w:val="0"/>
      <w:divBdr>
        <w:top w:val="none" w:sz="0" w:space="0" w:color="auto"/>
        <w:left w:val="none" w:sz="0" w:space="0" w:color="auto"/>
        <w:bottom w:val="none" w:sz="0" w:space="0" w:color="auto"/>
        <w:right w:val="none" w:sz="0" w:space="0" w:color="auto"/>
      </w:divBdr>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78131983">
      <w:bodyDiv w:val="1"/>
      <w:marLeft w:val="0"/>
      <w:marRight w:val="0"/>
      <w:marTop w:val="0"/>
      <w:marBottom w:val="0"/>
      <w:divBdr>
        <w:top w:val="none" w:sz="0" w:space="0" w:color="auto"/>
        <w:left w:val="none" w:sz="0" w:space="0" w:color="auto"/>
        <w:bottom w:val="none" w:sz="0" w:space="0" w:color="auto"/>
        <w:right w:val="none" w:sz="0" w:space="0" w:color="auto"/>
      </w:divBdr>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3467812">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19602511">
      <w:bodyDiv w:val="1"/>
      <w:marLeft w:val="0"/>
      <w:marRight w:val="0"/>
      <w:marTop w:val="0"/>
      <w:marBottom w:val="0"/>
      <w:divBdr>
        <w:top w:val="none" w:sz="0" w:space="0" w:color="auto"/>
        <w:left w:val="none" w:sz="0" w:space="0" w:color="auto"/>
        <w:bottom w:val="none" w:sz="0" w:space="0" w:color="auto"/>
        <w:right w:val="none" w:sz="0" w:space="0" w:color="auto"/>
      </w:divBdr>
      <w:divsChild>
        <w:div w:id="181281752">
          <w:marLeft w:val="1166"/>
          <w:marRight w:val="0"/>
          <w:marTop w:val="96"/>
          <w:marBottom w:val="0"/>
          <w:divBdr>
            <w:top w:val="none" w:sz="0" w:space="0" w:color="auto"/>
            <w:left w:val="none" w:sz="0" w:space="0" w:color="auto"/>
            <w:bottom w:val="none" w:sz="0" w:space="0" w:color="auto"/>
            <w:right w:val="none" w:sz="0" w:space="0" w:color="auto"/>
          </w:divBdr>
        </w:div>
        <w:div w:id="1164052969">
          <w:marLeft w:val="547"/>
          <w:marRight w:val="0"/>
          <w:marTop w:val="115"/>
          <w:marBottom w:val="0"/>
          <w:divBdr>
            <w:top w:val="none" w:sz="0" w:space="0" w:color="auto"/>
            <w:left w:val="none" w:sz="0" w:space="0" w:color="auto"/>
            <w:bottom w:val="none" w:sz="0" w:space="0" w:color="auto"/>
            <w:right w:val="none" w:sz="0" w:space="0" w:color="auto"/>
          </w:divBdr>
        </w:div>
      </w:divsChild>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58150368">
      <w:bodyDiv w:val="1"/>
      <w:marLeft w:val="0"/>
      <w:marRight w:val="0"/>
      <w:marTop w:val="0"/>
      <w:marBottom w:val="0"/>
      <w:divBdr>
        <w:top w:val="none" w:sz="0" w:space="0" w:color="auto"/>
        <w:left w:val="none" w:sz="0" w:space="0" w:color="auto"/>
        <w:bottom w:val="none" w:sz="0" w:space="0" w:color="auto"/>
        <w:right w:val="none" w:sz="0" w:space="0" w:color="auto"/>
      </w:divBdr>
    </w:div>
    <w:div w:id="978533762">
      <w:bodyDiv w:val="1"/>
      <w:marLeft w:val="0"/>
      <w:marRight w:val="0"/>
      <w:marTop w:val="0"/>
      <w:marBottom w:val="0"/>
      <w:divBdr>
        <w:top w:val="none" w:sz="0" w:space="0" w:color="auto"/>
        <w:left w:val="none" w:sz="0" w:space="0" w:color="auto"/>
        <w:bottom w:val="none" w:sz="0" w:space="0" w:color="auto"/>
        <w:right w:val="none" w:sz="0" w:space="0" w:color="auto"/>
      </w:divBdr>
    </w:div>
    <w:div w:id="986127569">
      <w:bodyDiv w:val="1"/>
      <w:marLeft w:val="0"/>
      <w:marRight w:val="0"/>
      <w:marTop w:val="0"/>
      <w:marBottom w:val="0"/>
      <w:divBdr>
        <w:top w:val="none" w:sz="0" w:space="0" w:color="auto"/>
        <w:left w:val="none" w:sz="0" w:space="0" w:color="auto"/>
        <w:bottom w:val="none" w:sz="0" w:space="0" w:color="auto"/>
        <w:right w:val="none" w:sz="0" w:space="0" w:color="auto"/>
      </w:divBdr>
    </w:div>
    <w:div w:id="989209845">
      <w:bodyDiv w:val="1"/>
      <w:marLeft w:val="0"/>
      <w:marRight w:val="0"/>
      <w:marTop w:val="0"/>
      <w:marBottom w:val="0"/>
      <w:divBdr>
        <w:top w:val="none" w:sz="0" w:space="0" w:color="auto"/>
        <w:left w:val="none" w:sz="0" w:space="0" w:color="auto"/>
        <w:bottom w:val="none" w:sz="0" w:space="0" w:color="auto"/>
        <w:right w:val="none" w:sz="0" w:space="0" w:color="auto"/>
      </w:divBdr>
      <w:divsChild>
        <w:div w:id="338315003">
          <w:marLeft w:val="1166"/>
          <w:marRight w:val="0"/>
          <w:marTop w:val="82"/>
          <w:marBottom w:val="0"/>
          <w:divBdr>
            <w:top w:val="none" w:sz="0" w:space="0" w:color="auto"/>
            <w:left w:val="none" w:sz="0" w:space="0" w:color="auto"/>
            <w:bottom w:val="none" w:sz="0" w:space="0" w:color="auto"/>
            <w:right w:val="none" w:sz="0" w:space="0" w:color="auto"/>
          </w:divBdr>
        </w:div>
        <w:div w:id="541939597">
          <w:marLeft w:val="1166"/>
          <w:marRight w:val="0"/>
          <w:marTop w:val="82"/>
          <w:marBottom w:val="0"/>
          <w:divBdr>
            <w:top w:val="none" w:sz="0" w:space="0" w:color="auto"/>
            <w:left w:val="none" w:sz="0" w:space="0" w:color="auto"/>
            <w:bottom w:val="none" w:sz="0" w:space="0" w:color="auto"/>
            <w:right w:val="none" w:sz="0" w:space="0" w:color="auto"/>
          </w:divBdr>
        </w:div>
        <w:div w:id="1027368545">
          <w:marLeft w:val="2520"/>
          <w:marRight w:val="0"/>
          <w:marTop w:val="62"/>
          <w:marBottom w:val="0"/>
          <w:divBdr>
            <w:top w:val="none" w:sz="0" w:space="0" w:color="auto"/>
            <w:left w:val="none" w:sz="0" w:space="0" w:color="auto"/>
            <w:bottom w:val="none" w:sz="0" w:space="0" w:color="auto"/>
            <w:right w:val="none" w:sz="0" w:space="0" w:color="auto"/>
          </w:divBdr>
        </w:div>
        <w:div w:id="1159033245">
          <w:marLeft w:val="2520"/>
          <w:marRight w:val="0"/>
          <w:marTop w:val="62"/>
          <w:marBottom w:val="0"/>
          <w:divBdr>
            <w:top w:val="none" w:sz="0" w:space="0" w:color="auto"/>
            <w:left w:val="none" w:sz="0" w:space="0" w:color="auto"/>
            <w:bottom w:val="none" w:sz="0" w:space="0" w:color="auto"/>
            <w:right w:val="none" w:sz="0" w:space="0" w:color="auto"/>
          </w:divBdr>
        </w:div>
        <w:div w:id="1609510498">
          <w:marLeft w:val="1800"/>
          <w:marRight w:val="0"/>
          <w:marTop w:val="72"/>
          <w:marBottom w:val="0"/>
          <w:divBdr>
            <w:top w:val="none" w:sz="0" w:space="0" w:color="auto"/>
            <w:left w:val="none" w:sz="0" w:space="0" w:color="auto"/>
            <w:bottom w:val="none" w:sz="0" w:space="0" w:color="auto"/>
            <w:right w:val="none" w:sz="0" w:space="0" w:color="auto"/>
          </w:divBdr>
        </w:div>
        <w:div w:id="1728796200">
          <w:marLeft w:val="1800"/>
          <w:marRight w:val="0"/>
          <w:marTop w:val="72"/>
          <w:marBottom w:val="0"/>
          <w:divBdr>
            <w:top w:val="none" w:sz="0" w:space="0" w:color="auto"/>
            <w:left w:val="none" w:sz="0" w:space="0" w:color="auto"/>
            <w:bottom w:val="none" w:sz="0" w:space="0" w:color="auto"/>
            <w:right w:val="none" w:sz="0" w:space="0" w:color="auto"/>
          </w:divBdr>
        </w:div>
        <w:div w:id="1857383667">
          <w:marLeft w:val="2520"/>
          <w:marRight w:val="0"/>
          <w:marTop w:val="62"/>
          <w:marBottom w:val="0"/>
          <w:divBdr>
            <w:top w:val="none" w:sz="0" w:space="0" w:color="auto"/>
            <w:left w:val="none" w:sz="0" w:space="0" w:color="auto"/>
            <w:bottom w:val="none" w:sz="0" w:space="0" w:color="auto"/>
            <w:right w:val="none" w:sz="0" w:space="0" w:color="auto"/>
          </w:divBdr>
        </w:div>
        <w:div w:id="1950356249">
          <w:marLeft w:val="1800"/>
          <w:marRight w:val="0"/>
          <w:marTop w:val="72"/>
          <w:marBottom w:val="0"/>
          <w:divBdr>
            <w:top w:val="none" w:sz="0" w:space="0" w:color="auto"/>
            <w:left w:val="none" w:sz="0" w:space="0" w:color="auto"/>
            <w:bottom w:val="none" w:sz="0" w:space="0" w:color="auto"/>
            <w:right w:val="none" w:sz="0" w:space="0" w:color="auto"/>
          </w:divBdr>
        </w:div>
      </w:divsChild>
    </w:div>
    <w:div w:id="991907489">
      <w:bodyDiv w:val="1"/>
      <w:marLeft w:val="0"/>
      <w:marRight w:val="0"/>
      <w:marTop w:val="0"/>
      <w:marBottom w:val="0"/>
      <w:divBdr>
        <w:top w:val="none" w:sz="0" w:space="0" w:color="auto"/>
        <w:left w:val="none" w:sz="0" w:space="0" w:color="auto"/>
        <w:bottom w:val="none" w:sz="0" w:space="0" w:color="auto"/>
        <w:right w:val="none" w:sz="0" w:space="0" w:color="auto"/>
      </w:divBdr>
    </w:div>
    <w:div w:id="995953903">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735186">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4545970">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27894750">
      <w:bodyDiv w:val="1"/>
      <w:marLeft w:val="0"/>
      <w:marRight w:val="0"/>
      <w:marTop w:val="0"/>
      <w:marBottom w:val="0"/>
      <w:divBdr>
        <w:top w:val="none" w:sz="0" w:space="0" w:color="auto"/>
        <w:left w:val="none" w:sz="0" w:space="0" w:color="auto"/>
        <w:bottom w:val="none" w:sz="0" w:space="0" w:color="auto"/>
        <w:right w:val="none" w:sz="0" w:space="0" w:color="auto"/>
      </w:divBdr>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17549078">
      <w:bodyDiv w:val="1"/>
      <w:marLeft w:val="0"/>
      <w:marRight w:val="0"/>
      <w:marTop w:val="0"/>
      <w:marBottom w:val="0"/>
      <w:divBdr>
        <w:top w:val="none" w:sz="0" w:space="0" w:color="auto"/>
        <w:left w:val="none" w:sz="0" w:space="0" w:color="auto"/>
        <w:bottom w:val="none" w:sz="0" w:space="0" w:color="auto"/>
        <w:right w:val="none" w:sz="0" w:space="0" w:color="auto"/>
      </w:divBdr>
    </w:div>
    <w:div w:id="1221864111">
      <w:bodyDiv w:val="1"/>
      <w:marLeft w:val="0"/>
      <w:marRight w:val="0"/>
      <w:marTop w:val="0"/>
      <w:marBottom w:val="0"/>
      <w:divBdr>
        <w:top w:val="none" w:sz="0" w:space="0" w:color="auto"/>
        <w:left w:val="none" w:sz="0" w:space="0" w:color="auto"/>
        <w:bottom w:val="none" w:sz="0" w:space="0" w:color="auto"/>
        <w:right w:val="none" w:sz="0" w:space="0" w:color="auto"/>
      </w:divBdr>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75853">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988029">
      <w:bodyDiv w:val="1"/>
      <w:marLeft w:val="0"/>
      <w:marRight w:val="0"/>
      <w:marTop w:val="0"/>
      <w:marBottom w:val="0"/>
      <w:divBdr>
        <w:top w:val="none" w:sz="0" w:space="0" w:color="auto"/>
        <w:left w:val="none" w:sz="0" w:space="0" w:color="auto"/>
        <w:bottom w:val="none" w:sz="0" w:space="0" w:color="auto"/>
        <w:right w:val="none" w:sz="0" w:space="0" w:color="auto"/>
      </w:divBdr>
    </w:div>
    <w:div w:id="1285766483">
      <w:bodyDiv w:val="1"/>
      <w:marLeft w:val="0"/>
      <w:marRight w:val="0"/>
      <w:marTop w:val="0"/>
      <w:marBottom w:val="0"/>
      <w:divBdr>
        <w:top w:val="none" w:sz="0" w:space="0" w:color="auto"/>
        <w:left w:val="none" w:sz="0" w:space="0" w:color="auto"/>
        <w:bottom w:val="none" w:sz="0" w:space="0" w:color="auto"/>
        <w:right w:val="none" w:sz="0" w:space="0" w:color="auto"/>
      </w:divBdr>
    </w:div>
    <w:div w:id="1297641737">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6081768">
      <w:bodyDiv w:val="1"/>
      <w:marLeft w:val="0"/>
      <w:marRight w:val="0"/>
      <w:marTop w:val="0"/>
      <w:marBottom w:val="0"/>
      <w:divBdr>
        <w:top w:val="none" w:sz="0" w:space="0" w:color="auto"/>
        <w:left w:val="none" w:sz="0" w:space="0" w:color="auto"/>
        <w:bottom w:val="none" w:sz="0" w:space="0" w:color="auto"/>
        <w:right w:val="none" w:sz="0" w:space="0" w:color="auto"/>
      </w:divBdr>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68414981">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78354640">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296566">
      <w:bodyDiv w:val="1"/>
      <w:marLeft w:val="0"/>
      <w:marRight w:val="0"/>
      <w:marTop w:val="0"/>
      <w:marBottom w:val="0"/>
      <w:divBdr>
        <w:top w:val="none" w:sz="0" w:space="0" w:color="auto"/>
        <w:left w:val="none" w:sz="0" w:space="0" w:color="auto"/>
        <w:bottom w:val="none" w:sz="0" w:space="0" w:color="auto"/>
        <w:right w:val="none" w:sz="0" w:space="0" w:color="auto"/>
      </w:divBdr>
      <w:divsChild>
        <w:div w:id="20323259">
          <w:marLeft w:val="2520"/>
          <w:marRight w:val="0"/>
          <w:marTop w:val="58"/>
          <w:marBottom w:val="0"/>
          <w:divBdr>
            <w:top w:val="none" w:sz="0" w:space="0" w:color="auto"/>
            <w:left w:val="none" w:sz="0" w:space="0" w:color="auto"/>
            <w:bottom w:val="none" w:sz="0" w:space="0" w:color="auto"/>
            <w:right w:val="none" w:sz="0" w:space="0" w:color="auto"/>
          </w:divBdr>
        </w:div>
        <w:div w:id="149568008">
          <w:marLeft w:val="2520"/>
          <w:marRight w:val="0"/>
          <w:marTop w:val="58"/>
          <w:marBottom w:val="0"/>
          <w:divBdr>
            <w:top w:val="none" w:sz="0" w:space="0" w:color="auto"/>
            <w:left w:val="none" w:sz="0" w:space="0" w:color="auto"/>
            <w:bottom w:val="none" w:sz="0" w:space="0" w:color="auto"/>
            <w:right w:val="none" w:sz="0" w:space="0" w:color="auto"/>
          </w:divBdr>
        </w:div>
        <w:div w:id="577598855">
          <w:marLeft w:val="1800"/>
          <w:marRight w:val="0"/>
          <w:marTop w:val="67"/>
          <w:marBottom w:val="0"/>
          <w:divBdr>
            <w:top w:val="none" w:sz="0" w:space="0" w:color="auto"/>
            <w:left w:val="none" w:sz="0" w:space="0" w:color="auto"/>
            <w:bottom w:val="none" w:sz="0" w:space="0" w:color="auto"/>
            <w:right w:val="none" w:sz="0" w:space="0" w:color="auto"/>
          </w:divBdr>
        </w:div>
        <w:div w:id="681205625">
          <w:marLeft w:val="2520"/>
          <w:marRight w:val="0"/>
          <w:marTop w:val="58"/>
          <w:marBottom w:val="0"/>
          <w:divBdr>
            <w:top w:val="none" w:sz="0" w:space="0" w:color="auto"/>
            <w:left w:val="none" w:sz="0" w:space="0" w:color="auto"/>
            <w:bottom w:val="none" w:sz="0" w:space="0" w:color="auto"/>
            <w:right w:val="none" w:sz="0" w:space="0" w:color="auto"/>
          </w:divBdr>
        </w:div>
        <w:div w:id="780757358">
          <w:marLeft w:val="2520"/>
          <w:marRight w:val="0"/>
          <w:marTop w:val="58"/>
          <w:marBottom w:val="0"/>
          <w:divBdr>
            <w:top w:val="none" w:sz="0" w:space="0" w:color="auto"/>
            <w:left w:val="none" w:sz="0" w:space="0" w:color="auto"/>
            <w:bottom w:val="none" w:sz="0" w:space="0" w:color="auto"/>
            <w:right w:val="none" w:sz="0" w:space="0" w:color="auto"/>
          </w:divBdr>
        </w:div>
        <w:div w:id="1021861923">
          <w:marLeft w:val="1800"/>
          <w:marRight w:val="0"/>
          <w:marTop w:val="67"/>
          <w:marBottom w:val="0"/>
          <w:divBdr>
            <w:top w:val="none" w:sz="0" w:space="0" w:color="auto"/>
            <w:left w:val="none" w:sz="0" w:space="0" w:color="auto"/>
            <w:bottom w:val="none" w:sz="0" w:space="0" w:color="auto"/>
            <w:right w:val="none" w:sz="0" w:space="0" w:color="auto"/>
          </w:divBdr>
        </w:div>
        <w:div w:id="1338771851">
          <w:marLeft w:val="1800"/>
          <w:marRight w:val="0"/>
          <w:marTop w:val="67"/>
          <w:marBottom w:val="0"/>
          <w:divBdr>
            <w:top w:val="none" w:sz="0" w:space="0" w:color="auto"/>
            <w:left w:val="none" w:sz="0" w:space="0" w:color="auto"/>
            <w:bottom w:val="none" w:sz="0" w:space="0" w:color="auto"/>
            <w:right w:val="none" w:sz="0" w:space="0" w:color="auto"/>
          </w:divBdr>
        </w:div>
        <w:div w:id="1492217014">
          <w:marLeft w:val="2520"/>
          <w:marRight w:val="0"/>
          <w:marTop w:val="58"/>
          <w:marBottom w:val="0"/>
          <w:divBdr>
            <w:top w:val="none" w:sz="0" w:space="0" w:color="auto"/>
            <w:left w:val="none" w:sz="0" w:space="0" w:color="auto"/>
            <w:bottom w:val="none" w:sz="0" w:space="0" w:color="auto"/>
            <w:right w:val="none" w:sz="0" w:space="0" w:color="auto"/>
          </w:divBdr>
        </w:div>
        <w:div w:id="2087798007">
          <w:marLeft w:val="2520"/>
          <w:marRight w:val="0"/>
          <w:marTop w:val="58"/>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398818296">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1114913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55639557">
      <w:bodyDiv w:val="1"/>
      <w:marLeft w:val="0"/>
      <w:marRight w:val="0"/>
      <w:marTop w:val="0"/>
      <w:marBottom w:val="0"/>
      <w:divBdr>
        <w:top w:val="none" w:sz="0" w:space="0" w:color="auto"/>
        <w:left w:val="none" w:sz="0" w:space="0" w:color="auto"/>
        <w:bottom w:val="none" w:sz="0" w:space="0" w:color="auto"/>
        <w:right w:val="none" w:sz="0" w:space="0" w:color="auto"/>
      </w:divBdr>
      <w:divsChild>
        <w:div w:id="188684940">
          <w:marLeft w:val="1800"/>
          <w:marRight w:val="0"/>
          <w:marTop w:val="72"/>
          <w:marBottom w:val="0"/>
          <w:divBdr>
            <w:top w:val="none" w:sz="0" w:space="0" w:color="auto"/>
            <w:left w:val="none" w:sz="0" w:space="0" w:color="auto"/>
            <w:bottom w:val="none" w:sz="0" w:space="0" w:color="auto"/>
            <w:right w:val="none" w:sz="0" w:space="0" w:color="auto"/>
          </w:divBdr>
        </w:div>
        <w:div w:id="830870752">
          <w:marLeft w:val="2520"/>
          <w:marRight w:val="0"/>
          <w:marTop w:val="62"/>
          <w:marBottom w:val="0"/>
          <w:divBdr>
            <w:top w:val="none" w:sz="0" w:space="0" w:color="auto"/>
            <w:left w:val="none" w:sz="0" w:space="0" w:color="auto"/>
            <w:bottom w:val="none" w:sz="0" w:space="0" w:color="auto"/>
            <w:right w:val="none" w:sz="0" w:space="0" w:color="auto"/>
          </w:divBdr>
        </w:div>
        <w:div w:id="943265261">
          <w:marLeft w:val="2520"/>
          <w:marRight w:val="0"/>
          <w:marTop w:val="62"/>
          <w:marBottom w:val="0"/>
          <w:divBdr>
            <w:top w:val="none" w:sz="0" w:space="0" w:color="auto"/>
            <w:left w:val="none" w:sz="0" w:space="0" w:color="auto"/>
            <w:bottom w:val="none" w:sz="0" w:space="0" w:color="auto"/>
            <w:right w:val="none" w:sz="0" w:space="0" w:color="auto"/>
          </w:divBdr>
        </w:div>
        <w:div w:id="1134910388">
          <w:marLeft w:val="1166"/>
          <w:marRight w:val="0"/>
          <w:marTop w:val="82"/>
          <w:marBottom w:val="0"/>
          <w:divBdr>
            <w:top w:val="none" w:sz="0" w:space="0" w:color="auto"/>
            <w:left w:val="none" w:sz="0" w:space="0" w:color="auto"/>
            <w:bottom w:val="none" w:sz="0" w:space="0" w:color="auto"/>
            <w:right w:val="none" w:sz="0" w:space="0" w:color="auto"/>
          </w:divBdr>
        </w:div>
        <w:div w:id="1210193049">
          <w:marLeft w:val="1800"/>
          <w:marRight w:val="0"/>
          <w:marTop w:val="72"/>
          <w:marBottom w:val="0"/>
          <w:divBdr>
            <w:top w:val="none" w:sz="0" w:space="0" w:color="auto"/>
            <w:left w:val="none" w:sz="0" w:space="0" w:color="auto"/>
            <w:bottom w:val="none" w:sz="0" w:space="0" w:color="auto"/>
            <w:right w:val="none" w:sz="0" w:space="0" w:color="auto"/>
          </w:divBdr>
        </w:div>
        <w:div w:id="1406488972">
          <w:marLeft w:val="1800"/>
          <w:marRight w:val="0"/>
          <w:marTop w:val="72"/>
          <w:marBottom w:val="0"/>
          <w:divBdr>
            <w:top w:val="none" w:sz="0" w:space="0" w:color="auto"/>
            <w:left w:val="none" w:sz="0" w:space="0" w:color="auto"/>
            <w:bottom w:val="none" w:sz="0" w:space="0" w:color="auto"/>
            <w:right w:val="none" w:sz="0" w:space="0" w:color="auto"/>
          </w:divBdr>
        </w:div>
        <w:div w:id="1805614339">
          <w:marLeft w:val="1166"/>
          <w:marRight w:val="0"/>
          <w:marTop w:val="82"/>
          <w:marBottom w:val="0"/>
          <w:divBdr>
            <w:top w:val="none" w:sz="0" w:space="0" w:color="auto"/>
            <w:left w:val="none" w:sz="0" w:space="0" w:color="auto"/>
            <w:bottom w:val="none" w:sz="0" w:space="0" w:color="auto"/>
            <w:right w:val="none" w:sz="0" w:space="0" w:color="auto"/>
          </w:divBdr>
        </w:div>
        <w:div w:id="2004817303">
          <w:marLeft w:val="2520"/>
          <w:marRight w:val="0"/>
          <w:marTop w:val="62"/>
          <w:marBottom w:val="0"/>
          <w:divBdr>
            <w:top w:val="none" w:sz="0" w:space="0" w:color="auto"/>
            <w:left w:val="none" w:sz="0" w:space="0" w:color="auto"/>
            <w:bottom w:val="none" w:sz="0" w:space="0" w:color="auto"/>
            <w:right w:val="none" w:sz="0" w:space="0" w:color="auto"/>
          </w:divBdr>
        </w:div>
      </w:divsChild>
    </w:div>
    <w:div w:id="146677817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9759961">
      <w:bodyDiv w:val="1"/>
      <w:marLeft w:val="0"/>
      <w:marRight w:val="0"/>
      <w:marTop w:val="0"/>
      <w:marBottom w:val="0"/>
      <w:divBdr>
        <w:top w:val="none" w:sz="0" w:space="0" w:color="auto"/>
        <w:left w:val="none" w:sz="0" w:space="0" w:color="auto"/>
        <w:bottom w:val="none" w:sz="0" w:space="0" w:color="auto"/>
        <w:right w:val="none" w:sz="0" w:space="0" w:color="auto"/>
      </w:divBdr>
    </w:div>
    <w:div w:id="1481463905">
      <w:bodyDiv w:val="1"/>
      <w:marLeft w:val="0"/>
      <w:marRight w:val="0"/>
      <w:marTop w:val="0"/>
      <w:marBottom w:val="0"/>
      <w:divBdr>
        <w:top w:val="none" w:sz="0" w:space="0" w:color="auto"/>
        <w:left w:val="none" w:sz="0" w:space="0" w:color="auto"/>
        <w:bottom w:val="none" w:sz="0" w:space="0" w:color="auto"/>
        <w:right w:val="none" w:sz="0" w:space="0" w:color="auto"/>
      </w:divBdr>
      <w:divsChild>
        <w:div w:id="1510025528">
          <w:marLeft w:val="446"/>
          <w:marRight w:val="0"/>
          <w:marTop w:val="0"/>
          <w:marBottom w:val="0"/>
          <w:divBdr>
            <w:top w:val="none" w:sz="0" w:space="0" w:color="auto"/>
            <w:left w:val="none" w:sz="0" w:space="0" w:color="auto"/>
            <w:bottom w:val="none" w:sz="0" w:space="0" w:color="auto"/>
            <w:right w:val="none" w:sz="0" w:space="0" w:color="auto"/>
          </w:divBdr>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0001020">
      <w:bodyDiv w:val="1"/>
      <w:marLeft w:val="0"/>
      <w:marRight w:val="0"/>
      <w:marTop w:val="0"/>
      <w:marBottom w:val="0"/>
      <w:divBdr>
        <w:top w:val="none" w:sz="0" w:space="0" w:color="auto"/>
        <w:left w:val="none" w:sz="0" w:space="0" w:color="auto"/>
        <w:bottom w:val="none" w:sz="0" w:space="0" w:color="auto"/>
        <w:right w:val="none" w:sz="0" w:space="0" w:color="auto"/>
      </w:divBdr>
    </w:div>
    <w:div w:id="1502231742">
      <w:bodyDiv w:val="1"/>
      <w:marLeft w:val="0"/>
      <w:marRight w:val="0"/>
      <w:marTop w:val="0"/>
      <w:marBottom w:val="0"/>
      <w:divBdr>
        <w:top w:val="none" w:sz="0" w:space="0" w:color="auto"/>
        <w:left w:val="none" w:sz="0" w:space="0" w:color="auto"/>
        <w:bottom w:val="none" w:sz="0" w:space="0" w:color="auto"/>
        <w:right w:val="none" w:sz="0" w:space="0" w:color="auto"/>
      </w:divBdr>
    </w:div>
    <w:div w:id="1503928363">
      <w:bodyDiv w:val="1"/>
      <w:marLeft w:val="0"/>
      <w:marRight w:val="0"/>
      <w:marTop w:val="0"/>
      <w:marBottom w:val="0"/>
      <w:divBdr>
        <w:top w:val="none" w:sz="0" w:space="0" w:color="auto"/>
        <w:left w:val="none" w:sz="0" w:space="0" w:color="auto"/>
        <w:bottom w:val="none" w:sz="0" w:space="0" w:color="auto"/>
        <w:right w:val="none" w:sz="0" w:space="0" w:color="auto"/>
      </w:divBdr>
      <w:divsChild>
        <w:div w:id="249237500">
          <w:marLeft w:val="1800"/>
          <w:marRight w:val="0"/>
          <w:marTop w:val="72"/>
          <w:marBottom w:val="0"/>
          <w:divBdr>
            <w:top w:val="none" w:sz="0" w:space="0" w:color="auto"/>
            <w:left w:val="none" w:sz="0" w:space="0" w:color="auto"/>
            <w:bottom w:val="none" w:sz="0" w:space="0" w:color="auto"/>
            <w:right w:val="none" w:sz="0" w:space="0" w:color="auto"/>
          </w:divBdr>
        </w:div>
        <w:div w:id="254167282">
          <w:marLeft w:val="1166"/>
          <w:marRight w:val="0"/>
          <w:marTop w:val="82"/>
          <w:marBottom w:val="0"/>
          <w:divBdr>
            <w:top w:val="none" w:sz="0" w:space="0" w:color="auto"/>
            <w:left w:val="none" w:sz="0" w:space="0" w:color="auto"/>
            <w:bottom w:val="none" w:sz="0" w:space="0" w:color="auto"/>
            <w:right w:val="none" w:sz="0" w:space="0" w:color="auto"/>
          </w:divBdr>
        </w:div>
        <w:div w:id="373039903">
          <w:marLeft w:val="1166"/>
          <w:marRight w:val="0"/>
          <w:marTop w:val="82"/>
          <w:marBottom w:val="0"/>
          <w:divBdr>
            <w:top w:val="none" w:sz="0" w:space="0" w:color="auto"/>
            <w:left w:val="none" w:sz="0" w:space="0" w:color="auto"/>
            <w:bottom w:val="none" w:sz="0" w:space="0" w:color="auto"/>
            <w:right w:val="none" w:sz="0" w:space="0" w:color="auto"/>
          </w:divBdr>
        </w:div>
        <w:div w:id="1372150971">
          <w:marLeft w:val="2520"/>
          <w:marRight w:val="0"/>
          <w:marTop w:val="62"/>
          <w:marBottom w:val="0"/>
          <w:divBdr>
            <w:top w:val="none" w:sz="0" w:space="0" w:color="auto"/>
            <w:left w:val="none" w:sz="0" w:space="0" w:color="auto"/>
            <w:bottom w:val="none" w:sz="0" w:space="0" w:color="auto"/>
            <w:right w:val="none" w:sz="0" w:space="0" w:color="auto"/>
          </w:divBdr>
        </w:div>
        <w:div w:id="1694650954">
          <w:marLeft w:val="1800"/>
          <w:marRight w:val="0"/>
          <w:marTop w:val="72"/>
          <w:marBottom w:val="0"/>
          <w:divBdr>
            <w:top w:val="none" w:sz="0" w:space="0" w:color="auto"/>
            <w:left w:val="none" w:sz="0" w:space="0" w:color="auto"/>
            <w:bottom w:val="none" w:sz="0" w:space="0" w:color="auto"/>
            <w:right w:val="none" w:sz="0" w:space="0" w:color="auto"/>
          </w:divBdr>
        </w:div>
        <w:div w:id="1722292549">
          <w:marLeft w:val="2520"/>
          <w:marRight w:val="0"/>
          <w:marTop w:val="62"/>
          <w:marBottom w:val="0"/>
          <w:divBdr>
            <w:top w:val="none" w:sz="0" w:space="0" w:color="auto"/>
            <w:left w:val="none" w:sz="0" w:space="0" w:color="auto"/>
            <w:bottom w:val="none" w:sz="0" w:space="0" w:color="auto"/>
            <w:right w:val="none" w:sz="0" w:space="0" w:color="auto"/>
          </w:divBdr>
        </w:div>
        <w:div w:id="1930625841">
          <w:marLeft w:val="1800"/>
          <w:marRight w:val="0"/>
          <w:marTop w:val="72"/>
          <w:marBottom w:val="0"/>
          <w:divBdr>
            <w:top w:val="none" w:sz="0" w:space="0" w:color="auto"/>
            <w:left w:val="none" w:sz="0" w:space="0" w:color="auto"/>
            <w:bottom w:val="none" w:sz="0" w:space="0" w:color="auto"/>
            <w:right w:val="none" w:sz="0" w:space="0" w:color="auto"/>
          </w:divBdr>
        </w:div>
        <w:div w:id="2038389762">
          <w:marLeft w:val="2520"/>
          <w:marRight w:val="0"/>
          <w:marTop w:val="62"/>
          <w:marBottom w:val="0"/>
          <w:divBdr>
            <w:top w:val="none" w:sz="0" w:space="0" w:color="auto"/>
            <w:left w:val="none" w:sz="0" w:space="0" w:color="auto"/>
            <w:bottom w:val="none" w:sz="0" w:space="0" w:color="auto"/>
            <w:right w:val="none" w:sz="0" w:space="0" w:color="auto"/>
          </w:divBdr>
        </w:div>
      </w:divsChild>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18347856">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7837734">
      <w:bodyDiv w:val="1"/>
      <w:marLeft w:val="0"/>
      <w:marRight w:val="0"/>
      <w:marTop w:val="0"/>
      <w:marBottom w:val="0"/>
      <w:divBdr>
        <w:top w:val="none" w:sz="0" w:space="0" w:color="auto"/>
        <w:left w:val="none" w:sz="0" w:space="0" w:color="auto"/>
        <w:bottom w:val="none" w:sz="0" w:space="0" w:color="auto"/>
        <w:right w:val="none" w:sz="0" w:space="0" w:color="auto"/>
      </w:divBdr>
    </w:div>
    <w:div w:id="1552186101">
      <w:bodyDiv w:val="1"/>
      <w:marLeft w:val="0"/>
      <w:marRight w:val="0"/>
      <w:marTop w:val="0"/>
      <w:marBottom w:val="0"/>
      <w:divBdr>
        <w:top w:val="none" w:sz="0" w:space="0" w:color="auto"/>
        <w:left w:val="none" w:sz="0" w:space="0" w:color="auto"/>
        <w:bottom w:val="none" w:sz="0" w:space="0" w:color="auto"/>
        <w:right w:val="none" w:sz="0" w:space="0" w:color="auto"/>
      </w:divBdr>
    </w:div>
    <w:div w:id="1554730362">
      <w:bodyDiv w:val="1"/>
      <w:marLeft w:val="0"/>
      <w:marRight w:val="0"/>
      <w:marTop w:val="0"/>
      <w:marBottom w:val="0"/>
      <w:divBdr>
        <w:top w:val="none" w:sz="0" w:space="0" w:color="auto"/>
        <w:left w:val="none" w:sz="0" w:space="0" w:color="auto"/>
        <w:bottom w:val="none" w:sz="0" w:space="0" w:color="auto"/>
        <w:right w:val="none" w:sz="0" w:space="0" w:color="auto"/>
      </w:divBdr>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863218">
      <w:bodyDiv w:val="1"/>
      <w:marLeft w:val="0"/>
      <w:marRight w:val="0"/>
      <w:marTop w:val="0"/>
      <w:marBottom w:val="0"/>
      <w:divBdr>
        <w:top w:val="none" w:sz="0" w:space="0" w:color="auto"/>
        <w:left w:val="none" w:sz="0" w:space="0" w:color="auto"/>
        <w:bottom w:val="none" w:sz="0" w:space="0" w:color="auto"/>
        <w:right w:val="none" w:sz="0" w:space="0" w:color="auto"/>
      </w:divBdr>
    </w:div>
    <w:div w:id="1562904881">
      <w:bodyDiv w:val="1"/>
      <w:marLeft w:val="0"/>
      <w:marRight w:val="0"/>
      <w:marTop w:val="0"/>
      <w:marBottom w:val="0"/>
      <w:divBdr>
        <w:top w:val="none" w:sz="0" w:space="0" w:color="auto"/>
        <w:left w:val="none" w:sz="0" w:space="0" w:color="auto"/>
        <w:bottom w:val="none" w:sz="0" w:space="0" w:color="auto"/>
        <w:right w:val="none" w:sz="0" w:space="0" w:color="auto"/>
      </w:divBdr>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92618610">
      <w:bodyDiv w:val="1"/>
      <w:marLeft w:val="0"/>
      <w:marRight w:val="0"/>
      <w:marTop w:val="0"/>
      <w:marBottom w:val="0"/>
      <w:divBdr>
        <w:top w:val="none" w:sz="0" w:space="0" w:color="auto"/>
        <w:left w:val="none" w:sz="0" w:space="0" w:color="auto"/>
        <w:bottom w:val="none" w:sz="0" w:space="0" w:color="auto"/>
        <w:right w:val="none" w:sz="0" w:space="0" w:color="auto"/>
      </w:divBdr>
    </w:div>
    <w:div w:id="1602951834">
      <w:bodyDiv w:val="1"/>
      <w:marLeft w:val="0"/>
      <w:marRight w:val="0"/>
      <w:marTop w:val="0"/>
      <w:marBottom w:val="0"/>
      <w:divBdr>
        <w:top w:val="none" w:sz="0" w:space="0" w:color="auto"/>
        <w:left w:val="none" w:sz="0" w:space="0" w:color="auto"/>
        <w:bottom w:val="none" w:sz="0" w:space="0" w:color="auto"/>
        <w:right w:val="none" w:sz="0" w:space="0" w:color="auto"/>
      </w:divBdr>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19557872">
      <w:bodyDiv w:val="1"/>
      <w:marLeft w:val="0"/>
      <w:marRight w:val="0"/>
      <w:marTop w:val="0"/>
      <w:marBottom w:val="0"/>
      <w:divBdr>
        <w:top w:val="none" w:sz="0" w:space="0" w:color="auto"/>
        <w:left w:val="none" w:sz="0" w:space="0" w:color="auto"/>
        <w:bottom w:val="none" w:sz="0" w:space="0" w:color="auto"/>
        <w:right w:val="none" w:sz="0" w:space="0" w:color="auto"/>
      </w:divBdr>
    </w:div>
    <w:div w:id="1619682728">
      <w:bodyDiv w:val="1"/>
      <w:marLeft w:val="0"/>
      <w:marRight w:val="0"/>
      <w:marTop w:val="0"/>
      <w:marBottom w:val="0"/>
      <w:divBdr>
        <w:top w:val="none" w:sz="0" w:space="0" w:color="auto"/>
        <w:left w:val="none" w:sz="0" w:space="0" w:color="auto"/>
        <w:bottom w:val="none" w:sz="0" w:space="0" w:color="auto"/>
        <w:right w:val="none" w:sz="0" w:space="0" w:color="auto"/>
      </w:divBdr>
    </w:div>
    <w:div w:id="1634408139">
      <w:bodyDiv w:val="1"/>
      <w:marLeft w:val="0"/>
      <w:marRight w:val="0"/>
      <w:marTop w:val="0"/>
      <w:marBottom w:val="0"/>
      <w:divBdr>
        <w:top w:val="none" w:sz="0" w:space="0" w:color="auto"/>
        <w:left w:val="none" w:sz="0" w:space="0" w:color="auto"/>
        <w:bottom w:val="none" w:sz="0" w:space="0" w:color="auto"/>
        <w:right w:val="none" w:sz="0" w:space="0" w:color="auto"/>
      </w:divBdr>
    </w:div>
    <w:div w:id="1636595461">
      <w:bodyDiv w:val="1"/>
      <w:marLeft w:val="0"/>
      <w:marRight w:val="0"/>
      <w:marTop w:val="0"/>
      <w:marBottom w:val="0"/>
      <w:divBdr>
        <w:top w:val="none" w:sz="0" w:space="0" w:color="auto"/>
        <w:left w:val="none" w:sz="0" w:space="0" w:color="auto"/>
        <w:bottom w:val="none" w:sz="0" w:space="0" w:color="auto"/>
        <w:right w:val="none" w:sz="0" w:space="0" w:color="auto"/>
      </w:divBdr>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50937243">
      <w:bodyDiv w:val="1"/>
      <w:marLeft w:val="0"/>
      <w:marRight w:val="0"/>
      <w:marTop w:val="0"/>
      <w:marBottom w:val="0"/>
      <w:divBdr>
        <w:top w:val="none" w:sz="0" w:space="0" w:color="auto"/>
        <w:left w:val="none" w:sz="0" w:space="0" w:color="auto"/>
        <w:bottom w:val="none" w:sz="0" w:space="0" w:color="auto"/>
        <w:right w:val="none" w:sz="0" w:space="0" w:color="auto"/>
      </w:divBdr>
    </w:div>
    <w:div w:id="1671181464">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8214300">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35159832">
      <w:bodyDiv w:val="1"/>
      <w:marLeft w:val="0"/>
      <w:marRight w:val="0"/>
      <w:marTop w:val="0"/>
      <w:marBottom w:val="0"/>
      <w:divBdr>
        <w:top w:val="none" w:sz="0" w:space="0" w:color="auto"/>
        <w:left w:val="none" w:sz="0" w:space="0" w:color="auto"/>
        <w:bottom w:val="none" w:sz="0" w:space="0" w:color="auto"/>
        <w:right w:val="none" w:sz="0" w:space="0" w:color="auto"/>
      </w:divBdr>
    </w:div>
    <w:div w:id="1735616352">
      <w:bodyDiv w:val="1"/>
      <w:marLeft w:val="0"/>
      <w:marRight w:val="0"/>
      <w:marTop w:val="0"/>
      <w:marBottom w:val="0"/>
      <w:divBdr>
        <w:top w:val="none" w:sz="0" w:space="0" w:color="auto"/>
        <w:left w:val="none" w:sz="0" w:space="0" w:color="auto"/>
        <w:bottom w:val="none" w:sz="0" w:space="0" w:color="auto"/>
        <w:right w:val="none" w:sz="0" w:space="0" w:color="auto"/>
      </w:divBdr>
    </w:div>
    <w:div w:id="1736204388">
      <w:bodyDiv w:val="1"/>
      <w:marLeft w:val="0"/>
      <w:marRight w:val="0"/>
      <w:marTop w:val="0"/>
      <w:marBottom w:val="0"/>
      <w:divBdr>
        <w:top w:val="none" w:sz="0" w:space="0" w:color="auto"/>
        <w:left w:val="none" w:sz="0" w:space="0" w:color="auto"/>
        <w:bottom w:val="none" w:sz="0" w:space="0" w:color="auto"/>
        <w:right w:val="none" w:sz="0" w:space="0" w:color="auto"/>
      </w:divBdr>
      <w:divsChild>
        <w:div w:id="127362332">
          <w:marLeft w:val="1166"/>
          <w:marRight w:val="0"/>
          <w:marTop w:val="82"/>
          <w:marBottom w:val="0"/>
          <w:divBdr>
            <w:top w:val="none" w:sz="0" w:space="0" w:color="auto"/>
            <w:left w:val="none" w:sz="0" w:space="0" w:color="auto"/>
            <w:bottom w:val="none" w:sz="0" w:space="0" w:color="auto"/>
            <w:right w:val="none" w:sz="0" w:space="0" w:color="auto"/>
          </w:divBdr>
        </w:div>
        <w:div w:id="464086752">
          <w:marLeft w:val="1800"/>
          <w:marRight w:val="0"/>
          <w:marTop w:val="72"/>
          <w:marBottom w:val="0"/>
          <w:divBdr>
            <w:top w:val="none" w:sz="0" w:space="0" w:color="auto"/>
            <w:left w:val="none" w:sz="0" w:space="0" w:color="auto"/>
            <w:bottom w:val="none" w:sz="0" w:space="0" w:color="auto"/>
            <w:right w:val="none" w:sz="0" w:space="0" w:color="auto"/>
          </w:divBdr>
        </w:div>
        <w:div w:id="698895743">
          <w:marLeft w:val="1166"/>
          <w:marRight w:val="0"/>
          <w:marTop w:val="82"/>
          <w:marBottom w:val="0"/>
          <w:divBdr>
            <w:top w:val="none" w:sz="0" w:space="0" w:color="auto"/>
            <w:left w:val="none" w:sz="0" w:space="0" w:color="auto"/>
            <w:bottom w:val="none" w:sz="0" w:space="0" w:color="auto"/>
            <w:right w:val="none" w:sz="0" w:space="0" w:color="auto"/>
          </w:divBdr>
        </w:div>
        <w:div w:id="1312517517">
          <w:marLeft w:val="1800"/>
          <w:marRight w:val="0"/>
          <w:marTop w:val="72"/>
          <w:marBottom w:val="0"/>
          <w:divBdr>
            <w:top w:val="none" w:sz="0" w:space="0" w:color="auto"/>
            <w:left w:val="none" w:sz="0" w:space="0" w:color="auto"/>
            <w:bottom w:val="none" w:sz="0" w:space="0" w:color="auto"/>
            <w:right w:val="none" w:sz="0" w:space="0" w:color="auto"/>
          </w:divBdr>
        </w:div>
        <w:div w:id="1342777776">
          <w:marLeft w:val="2520"/>
          <w:marRight w:val="0"/>
          <w:marTop w:val="62"/>
          <w:marBottom w:val="0"/>
          <w:divBdr>
            <w:top w:val="none" w:sz="0" w:space="0" w:color="auto"/>
            <w:left w:val="none" w:sz="0" w:space="0" w:color="auto"/>
            <w:bottom w:val="none" w:sz="0" w:space="0" w:color="auto"/>
            <w:right w:val="none" w:sz="0" w:space="0" w:color="auto"/>
          </w:divBdr>
        </w:div>
        <w:div w:id="1546334267">
          <w:marLeft w:val="2520"/>
          <w:marRight w:val="0"/>
          <w:marTop w:val="62"/>
          <w:marBottom w:val="0"/>
          <w:divBdr>
            <w:top w:val="none" w:sz="0" w:space="0" w:color="auto"/>
            <w:left w:val="none" w:sz="0" w:space="0" w:color="auto"/>
            <w:bottom w:val="none" w:sz="0" w:space="0" w:color="auto"/>
            <w:right w:val="none" w:sz="0" w:space="0" w:color="auto"/>
          </w:divBdr>
        </w:div>
        <w:div w:id="1992904870">
          <w:marLeft w:val="2520"/>
          <w:marRight w:val="0"/>
          <w:marTop w:val="62"/>
          <w:marBottom w:val="0"/>
          <w:divBdr>
            <w:top w:val="none" w:sz="0" w:space="0" w:color="auto"/>
            <w:left w:val="none" w:sz="0" w:space="0" w:color="auto"/>
            <w:bottom w:val="none" w:sz="0" w:space="0" w:color="auto"/>
            <w:right w:val="none" w:sz="0" w:space="0" w:color="auto"/>
          </w:divBdr>
        </w:div>
        <w:div w:id="2042631109">
          <w:marLeft w:val="1800"/>
          <w:marRight w:val="0"/>
          <w:marTop w:val="72"/>
          <w:marBottom w:val="0"/>
          <w:divBdr>
            <w:top w:val="none" w:sz="0" w:space="0" w:color="auto"/>
            <w:left w:val="none" w:sz="0" w:space="0" w:color="auto"/>
            <w:bottom w:val="none" w:sz="0" w:space="0" w:color="auto"/>
            <w:right w:val="none" w:sz="0" w:space="0" w:color="auto"/>
          </w:divBdr>
        </w:div>
      </w:divsChild>
    </w:div>
    <w:div w:id="1749113835">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76229">
      <w:bodyDiv w:val="1"/>
      <w:marLeft w:val="0"/>
      <w:marRight w:val="0"/>
      <w:marTop w:val="0"/>
      <w:marBottom w:val="0"/>
      <w:divBdr>
        <w:top w:val="none" w:sz="0" w:space="0" w:color="auto"/>
        <w:left w:val="none" w:sz="0" w:space="0" w:color="auto"/>
        <w:bottom w:val="none" w:sz="0" w:space="0" w:color="auto"/>
        <w:right w:val="none" w:sz="0" w:space="0" w:color="auto"/>
      </w:divBdr>
    </w:div>
    <w:div w:id="1774787981">
      <w:bodyDiv w:val="1"/>
      <w:marLeft w:val="0"/>
      <w:marRight w:val="0"/>
      <w:marTop w:val="0"/>
      <w:marBottom w:val="0"/>
      <w:divBdr>
        <w:top w:val="none" w:sz="0" w:space="0" w:color="auto"/>
        <w:left w:val="none" w:sz="0" w:space="0" w:color="auto"/>
        <w:bottom w:val="none" w:sz="0" w:space="0" w:color="auto"/>
        <w:right w:val="none" w:sz="0" w:space="0" w:color="auto"/>
      </w:divBdr>
    </w:div>
    <w:div w:id="1804154947">
      <w:bodyDiv w:val="1"/>
      <w:marLeft w:val="0"/>
      <w:marRight w:val="0"/>
      <w:marTop w:val="0"/>
      <w:marBottom w:val="0"/>
      <w:divBdr>
        <w:top w:val="none" w:sz="0" w:space="0" w:color="auto"/>
        <w:left w:val="none" w:sz="0" w:space="0" w:color="auto"/>
        <w:bottom w:val="none" w:sz="0" w:space="0" w:color="auto"/>
        <w:right w:val="none" w:sz="0" w:space="0" w:color="auto"/>
      </w:divBdr>
    </w:div>
    <w:div w:id="1828664048">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110211">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57620865">
      <w:bodyDiv w:val="1"/>
      <w:marLeft w:val="0"/>
      <w:marRight w:val="0"/>
      <w:marTop w:val="0"/>
      <w:marBottom w:val="0"/>
      <w:divBdr>
        <w:top w:val="none" w:sz="0" w:space="0" w:color="auto"/>
        <w:left w:val="none" w:sz="0" w:space="0" w:color="auto"/>
        <w:bottom w:val="none" w:sz="0" w:space="0" w:color="auto"/>
        <w:right w:val="none" w:sz="0" w:space="0" w:color="auto"/>
      </w:divBdr>
    </w:div>
    <w:div w:id="1860268868">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08540004">
      <w:bodyDiv w:val="1"/>
      <w:marLeft w:val="0"/>
      <w:marRight w:val="0"/>
      <w:marTop w:val="0"/>
      <w:marBottom w:val="0"/>
      <w:divBdr>
        <w:top w:val="none" w:sz="0" w:space="0" w:color="auto"/>
        <w:left w:val="none" w:sz="0" w:space="0" w:color="auto"/>
        <w:bottom w:val="none" w:sz="0" w:space="0" w:color="auto"/>
        <w:right w:val="none" w:sz="0" w:space="0" w:color="auto"/>
      </w:divBdr>
    </w:div>
    <w:div w:id="1934849510">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9338365">
      <w:bodyDiv w:val="1"/>
      <w:marLeft w:val="0"/>
      <w:marRight w:val="0"/>
      <w:marTop w:val="0"/>
      <w:marBottom w:val="0"/>
      <w:divBdr>
        <w:top w:val="none" w:sz="0" w:space="0" w:color="auto"/>
        <w:left w:val="none" w:sz="0" w:space="0" w:color="auto"/>
        <w:bottom w:val="none" w:sz="0" w:space="0" w:color="auto"/>
        <w:right w:val="none" w:sz="0" w:space="0" w:color="auto"/>
      </w:divBdr>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70699313">
      <w:bodyDiv w:val="1"/>
      <w:marLeft w:val="0"/>
      <w:marRight w:val="0"/>
      <w:marTop w:val="0"/>
      <w:marBottom w:val="0"/>
      <w:divBdr>
        <w:top w:val="none" w:sz="0" w:space="0" w:color="auto"/>
        <w:left w:val="none" w:sz="0" w:space="0" w:color="auto"/>
        <w:bottom w:val="none" w:sz="0" w:space="0" w:color="auto"/>
        <w:right w:val="none" w:sz="0" w:space="0" w:color="auto"/>
      </w:divBdr>
    </w:div>
    <w:div w:id="1976712837">
      <w:bodyDiv w:val="1"/>
      <w:marLeft w:val="0"/>
      <w:marRight w:val="0"/>
      <w:marTop w:val="0"/>
      <w:marBottom w:val="0"/>
      <w:divBdr>
        <w:top w:val="none" w:sz="0" w:space="0" w:color="auto"/>
        <w:left w:val="none" w:sz="0" w:space="0" w:color="auto"/>
        <w:bottom w:val="none" w:sz="0" w:space="0" w:color="auto"/>
        <w:right w:val="none" w:sz="0" w:space="0" w:color="auto"/>
      </w:divBdr>
      <w:divsChild>
        <w:div w:id="793327527">
          <w:marLeft w:val="547"/>
          <w:marRight w:val="0"/>
          <w:marTop w:val="77"/>
          <w:marBottom w:val="0"/>
          <w:divBdr>
            <w:top w:val="none" w:sz="0" w:space="0" w:color="auto"/>
            <w:left w:val="none" w:sz="0" w:space="0" w:color="auto"/>
            <w:bottom w:val="none" w:sz="0" w:space="0" w:color="auto"/>
            <w:right w:val="none" w:sz="0" w:space="0" w:color="auto"/>
          </w:divBdr>
        </w:div>
        <w:div w:id="894201440">
          <w:marLeft w:val="1166"/>
          <w:marRight w:val="0"/>
          <w:marTop w:val="67"/>
          <w:marBottom w:val="0"/>
          <w:divBdr>
            <w:top w:val="none" w:sz="0" w:space="0" w:color="auto"/>
            <w:left w:val="none" w:sz="0" w:space="0" w:color="auto"/>
            <w:bottom w:val="none" w:sz="0" w:space="0" w:color="auto"/>
            <w:right w:val="none" w:sz="0" w:space="0" w:color="auto"/>
          </w:divBdr>
        </w:div>
      </w:divsChild>
    </w:div>
    <w:div w:id="1980529471">
      <w:bodyDiv w:val="1"/>
      <w:marLeft w:val="0"/>
      <w:marRight w:val="0"/>
      <w:marTop w:val="0"/>
      <w:marBottom w:val="0"/>
      <w:divBdr>
        <w:top w:val="none" w:sz="0" w:space="0" w:color="auto"/>
        <w:left w:val="none" w:sz="0" w:space="0" w:color="auto"/>
        <w:bottom w:val="none" w:sz="0" w:space="0" w:color="auto"/>
        <w:right w:val="none" w:sz="0" w:space="0" w:color="auto"/>
      </w:divBdr>
      <w:divsChild>
        <w:div w:id="434718458">
          <w:marLeft w:val="2520"/>
          <w:marRight w:val="0"/>
          <w:marTop w:val="62"/>
          <w:marBottom w:val="0"/>
          <w:divBdr>
            <w:top w:val="none" w:sz="0" w:space="0" w:color="auto"/>
            <w:left w:val="none" w:sz="0" w:space="0" w:color="auto"/>
            <w:bottom w:val="none" w:sz="0" w:space="0" w:color="auto"/>
            <w:right w:val="none" w:sz="0" w:space="0" w:color="auto"/>
          </w:divBdr>
        </w:div>
        <w:div w:id="688335577">
          <w:marLeft w:val="1800"/>
          <w:marRight w:val="0"/>
          <w:marTop w:val="72"/>
          <w:marBottom w:val="0"/>
          <w:divBdr>
            <w:top w:val="none" w:sz="0" w:space="0" w:color="auto"/>
            <w:left w:val="none" w:sz="0" w:space="0" w:color="auto"/>
            <w:bottom w:val="none" w:sz="0" w:space="0" w:color="auto"/>
            <w:right w:val="none" w:sz="0" w:space="0" w:color="auto"/>
          </w:divBdr>
        </w:div>
        <w:div w:id="970018878">
          <w:marLeft w:val="1166"/>
          <w:marRight w:val="0"/>
          <w:marTop w:val="82"/>
          <w:marBottom w:val="0"/>
          <w:divBdr>
            <w:top w:val="none" w:sz="0" w:space="0" w:color="auto"/>
            <w:left w:val="none" w:sz="0" w:space="0" w:color="auto"/>
            <w:bottom w:val="none" w:sz="0" w:space="0" w:color="auto"/>
            <w:right w:val="none" w:sz="0" w:space="0" w:color="auto"/>
          </w:divBdr>
        </w:div>
        <w:div w:id="993139615">
          <w:marLeft w:val="1800"/>
          <w:marRight w:val="0"/>
          <w:marTop w:val="72"/>
          <w:marBottom w:val="0"/>
          <w:divBdr>
            <w:top w:val="none" w:sz="0" w:space="0" w:color="auto"/>
            <w:left w:val="none" w:sz="0" w:space="0" w:color="auto"/>
            <w:bottom w:val="none" w:sz="0" w:space="0" w:color="auto"/>
            <w:right w:val="none" w:sz="0" w:space="0" w:color="auto"/>
          </w:divBdr>
        </w:div>
        <w:div w:id="1145119763">
          <w:marLeft w:val="2520"/>
          <w:marRight w:val="0"/>
          <w:marTop w:val="62"/>
          <w:marBottom w:val="0"/>
          <w:divBdr>
            <w:top w:val="none" w:sz="0" w:space="0" w:color="auto"/>
            <w:left w:val="none" w:sz="0" w:space="0" w:color="auto"/>
            <w:bottom w:val="none" w:sz="0" w:space="0" w:color="auto"/>
            <w:right w:val="none" w:sz="0" w:space="0" w:color="auto"/>
          </w:divBdr>
        </w:div>
        <w:div w:id="1453745462">
          <w:marLeft w:val="2520"/>
          <w:marRight w:val="0"/>
          <w:marTop w:val="62"/>
          <w:marBottom w:val="0"/>
          <w:divBdr>
            <w:top w:val="none" w:sz="0" w:space="0" w:color="auto"/>
            <w:left w:val="none" w:sz="0" w:space="0" w:color="auto"/>
            <w:bottom w:val="none" w:sz="0" w:space="0" w:color="auto"/>
            <w:right w:val="none" w:sz="0" w:space="0" w:color="auto"/>
          </w:divBdr>
        </w:div>
        <w:div w:id="1765806315">
          <w:marLeft w:val="1800"/>
          <w:marRight w:val="0"/>
          <w:marTop w:val="72"/>
          <w:marBottom w:val="0"/>
          <w:divBdr>
            <w:top w:val="none" w:sz="0" w:space="0" w:color="auto"/>
            <w:left w:val="none" w:sz="0" w:space="0" w:color="auto"/>
            <w:bottom w:val="none" w:sz="0" w:space="0" w:color="auto"/>
            <w:right w:val="none" w:sz="0" w:space="0" w:color="auto"/>
          </w:divBdr>
        </w:div>
        <w:div w:id="1838232643">
          <w:marLeft w:val="1166"/>
          <w:marRight w:val="0"/>
          <w:marTop w:val="82"/>
          <w:marBottom w:val="0"/>
          <w:divBdr>
            <w:top w:val="none" w:sz="0" w:space="0" w:color="auto"/>
            <w:left w:val="none" w:sz="0" w:space="0" w:color="auto"/>
            <w:bottom w:val="none" w:sz="0" w:space="0" w:color="auto"/>
            <w:right w:val="none" w:sz="0" w:space="0" w:color="auto"/>
          </w:divBdr>
        </w:div>
      </w:divsChild>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86003725">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66103253">
      <w:bodyDiv w:val="1"/>
      <w:marLeft w:val="0"/>
      <w:marRight w:val="0"/>
      <w:marTop w:val="0"/>
      <w:marBottom w:val="0"/>
      <w:divBdr>
        <w:top w:val="none" w:sz="0" w:space="0" w:color="auto"/>
        <w:left w:val="none" w:sz="0" w:space="0" w:color="auto"/>
        <w:bottom w:val="none" w:sz="0" w:space="0" w:color="auto"/>
        <w:right w:val="none" w:sz="0" w:space="0" w:color="auto"/>
      </w:divBdr>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01413027">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0851170">
      <w:bodyDiv w:val="1"/>
      <w:marLeft w:val="0"/>
      <w:marRight w:val="0"/>
      <w:marTop w:val="0"/>
      <w:marBottom w:val="0"/>
      <w:divBdr>
        <w:top w:val="none" w:sz="0" w:space="0" w:color="auto"/>
        <w:left w:val="none" w:sz="0" w:space="0" w:color="auto"/>
        <w:bottom w:val="none" w:sz="0" w:space="0" w:color="auto"/>
        <w:right w:val="none" w:sz="0" w:space="0" w:color="auto"/>
      </w:divBdr>
    </w:div>
    <w:div w:id="2136629493">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48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1E38D82-29B7-458D-9337-6D8DE4761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7</Pages>
  <Words>2165</Words>
  <Characters>12343</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DOCOMO;Xiaolin Hou</dc:creator>
  <cp:keywords/>
  <cp:lastModifiedBy>Sano</cp:lastModifiedBy>
  <cp:revision>16</cp:revision>
  <cp:lastPrinted>2015-09-25T08:31:00Z</cp:lastPrinted>
  <dcterms:created xsi:type="dcterms:W3CDTF">2016-08-12T09:34:00Z</dcterms:created>
  <dcterms:modified xsi:type="dcterms:W3CDTF">2016-08-12T12:34:00Z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